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0F" w:rsidRDefault="009C6B11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163E0F" w:rsidRDefault="009C6B11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163E0F" w:rsidRDefault="00163E0F">
      <w:pPr>
        <w:sectPr w:rsidR="00163E0F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163E0F" w:rsidRDefault="009C6B11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163E0F" w:rsidRDefault="009C6B11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163E0F" w:rsidRDefault="009C6B11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163E0F" w:rsidRDefault="00163E0F">
      <w:pPr>
        <w:rPr>
          <w:rFonts w:ascii="Arial" w:hAnsi="Arial"/>
        </w:rPr>
        <w:sectPr w:rsidR="00163E0F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163E0F" w:rsidRDefault="00163E0F">
      <w:pPr>
        <w:pStyle w:val="Corpodetexto"/>
        <w:spacing w:before="11"/>
        <w:rPr>
          <w:sz w:val="7"/>
        </w:rPr>
      </w:pPr>
    </w:p>
    <w:p w:rsidR="00163E0F" w:rsidRDefault="00993692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98AB6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163E0F" w:rsidRDefault="00163E0F">
      <w:pPr>
        <w:pStyle w:val="Corpodetexto"/>
        <w:spacing w:before="1"/>
        <w:rPr>
          <w:sz w:val="6"/>
        </w:rPr>
      </w:pPr>
    </w:p>
    <w:p w:rsidR="00163E0F" w:rsidRDefault="00163E0F">
      <w:pPr>
        <w:rPr>
          <w:sz w:val="6"/>
        </w:rPr>
        <w:sectPr w:rsidR="00163E0F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163E0F" w:rsidRDefault="009C6B11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163E0F" w:rsidRDefault="009C6B11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00068/21</w:t>
      </w:r>
    </w:p>
    <w:p w:rsidR="00163E0F" w:rsidRDefault="009C6B11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03/09/2021</w:t>
      </w:r>
    </w:p>
    <w:p w:rsidR="00163E0F" w:rsidRDefault="009C6B11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163E0F" w:rsidRDefault="009C6B11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03/09/2021</w:t>
      </w:r>
    </w:p>
    <w:p w:rsidR="00163E0F" w:rsidRDefault="009C6B11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03/09/2021</w:t>
      </w:r>
    </w:p>
    <w:p w:rsidR="00163E0F" w:rsidRDefault="00163E0F">
      <w:pPr>
        <w:rPr>
          <w:rFonts w:ascii="Arial"/>
          <w:sz w:val="18"/>
        </w:rPr>
        <w:sectPr w:rsidR="00163E0F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163E0F" w:rsidRDefault="00163E0F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04"/>
        <w:gridCol w:w="751"/>
        <w:gridCol w:w="1174"/>
        <w:gridCol w:w="1516"/>
      </w:tblGrid>
      <w:tr w:rsidR="00163E0F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163E0F" w:rsidRDefault="009C6B11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163E0F" w:rsidRDefault="009C6B11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04" w:type="dxa"/>
            <w:tcBorders>
              <w:top w:val="dashed" w:sz="6" w:space="0" w:color="000000"/>
            </w:tcBorders>
          </w:tcPr>
          <w:p w:rsidR="00163E0F" w:rsidRDefault="009C6B11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751" w:type="dxa"/>
            <w:tcBorders>
              <w:top w:val="dashed" w:sz="6" w:space="0" w:color="000000"/>
            </w:tcBorders>
          </w:tcPr>
          <w:p w:rsidR="00163E0F" w:rsidRDefault="009C6B11">
            <w:pPr>
              <w:pStyle w:val="TableParagraph"/>
              <w:spacing w:before="38" w:line="240" w:lineRule="auto"/>
              <w:ind w:left="49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174" w:type="dxa"/>
            <w:tcBorders>
              <w:top w:val="dashed" w:sz="6" w:space="0" w:color="000000"/>
            </w:tcBorders>
          </w:tcPr>
          <w:p w:rsidR="00163E0F" w:rsidRDefault="009C6B11">
            <w:pPr>
              <w:pStyle w:val="TableParagraph"/>
              <w:spacing w:before="38" w:line="240" w:lineRule="auto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6" w:type="dxa"/>
            <w:tcBorders>
              <w:top w:val="dashed" w:sz="6" w:space="0" w:color="000000"/>
            </w:tcBorders>
          </w:tcPr>
          <w:p w:rsidR="00163E0F" w:rsidRDefault="009C6B11">
            <w:pPr>
              <w:pStyle w:val="TableParagraph"/>
              <w:spacing w:before="38" w:line="240" w:lineRule="auto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163E0F">
        <w:trPr>
          <w:trHeight w:val="330"/>
        </w:trPr>
        <w:tc>
          <w:tcPr>
            <w:tcW w:w="438" w:type="dxa"/>
          </w:tcPr>
          <w:p w:rsidR="00163E0F" w:rsidRDefault="009C6B11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030.002.033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sz w:val="18"/>
              </w:rPr>
              <w:t>FRALDA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GERIATRICA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(DEVERÁ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ENTREGUE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spacing w:before="34"/>
              <w:ind w:left="49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spacing w:before="3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spacing w:before="3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5.800,00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030.002.029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FRALDA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GERIATRICA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(DEVERÁ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ENTREGUE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9.600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15.264,00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030.002.030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FRALDA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GERIATRICA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(DEVERÁ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ENTREGUE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16.000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23.680,00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030.002.032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FRALDA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GERIATRICA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XG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(DEVERÁ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ENTREGU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18.200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44.954,00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030.002.028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XXG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15KG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24KG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(DEVERÁ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spacing w:val="11"/>
                <w:w w:val="95"/>
                <w:sz w:val="18"/>
              </w:rPr>
              <w:t>S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41.200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36.256,00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030.002.025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FRALDA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INFANTIL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5KG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(DEVERA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ENTR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11.100,00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030.002.024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5KG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10KG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(DEVERA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spacing w:val="11"/>
                <w:w w:val="95"/>
                <w:sz w:val="18"/>
              </w:rPr>
              <w:t>SE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36.000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37.080,00</w:t>
            </w:r>
          </w:p>
        </w:tc>
      </w:tr>
      <w:tr w:rsidR="00163E0F">
        <w:trPr>
          <w:trHeight w:val="314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030.002.026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9KG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14KG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(DEVERA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spacing w:val="11"/>
                <w:w w:val="95"/>
                <w:sz w:val="18"/>
              </w:rPr>
              <w:t>SE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48.000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53.280,00</w:t>
            </w:r>
          </w:p>
        </w:tc>
      </w:tr>
      <w:tr w:rsidR="00163E0F">
        <w:trPr>
          <w:trHeight w:val="314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030.002.027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EG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13KG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16KG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(DEVERA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38.500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28.105,00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030.002.035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POMADA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ASSADURA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150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2.776,00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030.002.023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LENÇO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UMEDECIDO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17CM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12CM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(BD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400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UNIDADES)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9.120,00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030.000.030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CREME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DENTAL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(50G)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1.795,00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030.002.036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SABONETE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BARRA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(80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GR)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960,00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030.002.037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SABONETE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LIQUIDO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(200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3.426,00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030.002.038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SHAMPOO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(500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8.163,00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030.002.039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CONDICIONADOR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(500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8.577,00</w:t>
            </w:r>
          </w:p>
        </w:tc>
      </w:tr>
      <w:tr w:rsidR="00163E0F">
        <w:trPr>
          <w:trHeight w:val="315"/>
        </w:trPr>
        <w:tc>
          <w:tcPr>
            <w:tcW w:w="438" w:type="dxa"/>
          </w:tcPr>
          <w:p w:rsidR="00163E0F" w:rsidRDefault="009C6B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63" w:type="dxa"/>
          </w:tcPr>
          <w:p w:rsidR="00163E0F" w:rsidRDefault="009C6B11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030.002.040</w:t>
            </w:r>
          </w:p>
        </w:tc>
        <w:tc>
          <w:tcPr>
            <w:tcW w:w="5404" w:type="dxa"/>
          </w:tcPr>
          <w:p w:rsidR="00163E0F" w:rsidRDefault="009C6B11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CREME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PENTEAR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(300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751" w:type="dxa"/>
          </w:tcPr>
          <w:p w:rsidR="00163E0F" w:rsidRDefault="009C6B1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174" w:type="dxa"/>
          </w:tcPr>
          <w:p w:rsidR="00163E0F" w:rsidRDefault="009C6B11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1516" w:type="dxa"/>
          </w:tcPr>
          <w:p w:rsidR="00163E0F" w:rsidRDefault="009C6B11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3.031,00</w:t>
            </w:r>
          </w:p>
        </w:tc>
      </w:tr>
      <w:tr w:rsidR="00163E0F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163E0F" w:rsidRDefault="009C6B11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163E0F" w:rsidRDefault="009C6B11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030.000.040</w:t>
            </w:r>
          </w:p>
        </w:tc>
        <w:tc>
          <w:tcPr>
            <w:tcW w:w="5404" w:type="dxa"/>
            <w:tcBorders>
              <w:bottom w:val="double" w:sz="2" w:space="0" w:color="000000"/>
            </w:tcBorders>
          </w:tcPr>
          <w:p w:rsidR="00163E0F" w:rsidRDefault="009C6B11">
            <w:pPr>
              <w:pStyle w:val="TableParagraph"/>
              <w:spacing w:line="240" w:lineRule="auto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TALCO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(200G)</w:t>
            </w:r>
          </w:p>
        </w:tc>
        <w:tc>
          <w:tcPr>
            <w:tcW w:w="751" w:type="dxa"/>
            <w:tcBorders>
              <w:bottom w:val="double" w:sz="2" w:space="0" w:color="000000"/>
            </w:tcBorders>
          </w:tcPr>
          <w:p w:rsidR="00163E0F" w:rsidRDefault="009C6B11">
            <w:pPr>
              <w:pStyle w:val="TableParagraph"/>
              <w:spacing w:line="240" w:lineRule="auto"/>
              <w:ind w:left="49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174" w:type="dxa"/>
            <w:tcBorders>
              <w:bottom w:val="double" w:sz="2" w:space="0" w:color="000000"/>
            </w:tcBorders>
          </w:tcPr>
          <w:p w:rsidR="00163E0F" w:rsidRDefault="009C6B11">
            <w:pPr>
              <w:pStyle w:val="TableParagraph"/>
              <w:spacing w:line="240" w:lineRule="auto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17,00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:rsidR="00163E0F" w:rsidRDefault="009C6B11">
            <w:pPr>
              <w:pStyle w:val="TableParagraph"/>
              <w:spacing w:line="240" w:lineRule="auto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13.600,00</w:t>
            </w:r>
          </w:p>
        </w:tc>
      </w:tr>
      <w:tr w:rsidR="00163E0F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163E0F" w:rsidRDefault="00163E0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163E0F" w:rsidRDefault="00163E0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  <w:tcBorders>
              <w:top w:val="double" w:sz="2" w:space="0" w:color="000000"/>
            </w:tcBorders>
          </w:tcPr>
          <w:p w:rsidR="00163E0F" w:rsidRDefault="009C6B11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51" w:type="dxa"/>
            <w:tcBorders>
              <w:top w:val="double" w:sz="2" w:space="0" w:color="000000"/>
            </w:tcBorders>
          </w:tcPr>
          <w:p w:rsidR="00163E0F" w:rsidRDefault="009C6B11">
            <w:pPr>
              <w:pStyle w:val="TableParagraph"/>
              <w:spacing w:before="98" w:line="257" w:lineRule="exact"/>
              <w:ind w:left="49"/>
              <w:rPr>
                <w:sz w:val="18"/>
              </w:rPr>
            </w:pPr>
            <w:r>
              <w:rPr>
                <w:w w:val="90"/>
                <w:sz w:val="18"/>
              </w:rPr>
              <w:t>232.850</w:t>
            </w:r>
          </w:p>
        </w:tc>
        <w:tc>
          <w:tcPr>
            <w:tcW w:w="1174" w:type="dxa"/>
            <w:tcBorders>
              <w:top w:val="double" w:sz="2" w:space="0" w:color="000000"/>
            </w:tcBorders>
          </w:tcPr>
          <w:p w:rsidR="00163E0F" w:rsidRDefault="009C6B11">
            <w:pPr>
              <w:pStyle w:val="TableParagraph"/>
              <w:spacing w:before="98" w:line="25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  <w:tc>
          <w:tcPr>
            <w:tcW w:w="1516" w:type="dxa"/>
            <w:tcBorders>
              <w:top w:val="double" w:sz="2" w:space="0" w:color="000000"/>
            </w:tcBorders>
          </w:tcPr>
          <w:p w:rsidR="00163E0F" w:rsidRDefault="009C6B11">
            <w:pPr>
              <w:pStyle w:val="TableParagraph"/>
              <w:spacing w:before="98" w:line="257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306.967,00</w:t>
            </w:r>
          </w:p>
        </w:tc>
      </w:tr>
    </w:tbl>
    <w:p w:rsidR="009C6B11" w:rsidRDefault="009C6B11"/>
    <w:sectPr w:rsidR="009C6B11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0F"/>
    <w:rsid w:val="00163E0F"/>
    <w:rsid w:val="00993692"/>
    <w:rsid w:val="009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B179C-7B2F-46D0-83A0-4C221B5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2021-09-17T13:05:00Z</dcterms:created>
  <dcterms:modified xsi:type="dcterms:W3CDTF">2021-09-17T13:05:00Z</dcterms:modified>
</cp:coreProperties>
</file>