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8B" w:rsidRPr="00725297" w:rsidRDefault="001D1D7B" w:rsidP="001D1D7B">
      <w:pPr>
        <w:pStyle w:val="Default"/>
        <w:jc w:val="both"/>
        <w:rPr>
          <w:rStyle w:val="Forte"/>
          <w:rFonts w:ascii="Tw Cen MT" w:eastAsia="Arial Unicode MS" w:hAnsi="Tw Cen MT" w:cstheme="minorHAnsi"/>
          <w:b w:val="0"/>
          <w:sz w:val="27"/>
          <w:szCs w:val="27"/>
        </w:rPr>
      </w:pPr>
      <w:r w:rsidRPr="00725297">
        <w:rPr>
          <w:rStyle w:val="Forte"/>
          <w:rFonts w:ascii="Tw Cen MT" w:eastAsia="Arial Unicode MS" w:hAnsi="Tw Cen MT" w:cstheme="minorHAnsi"/>
          <w:b w:val="0"/>
          <w:sz w:val="27"/>
          <w:szCs w:val="27"/>
        </w:rPr>
        <w:t xml:space="preserve">EDITAL DE </w:t>
      </w:r>
      <w:r w:rsidR="0044185D" w:rsidRPr="00725297">
        <w:rPr>
          <w:rStyle w:val="Forte"/>
          <w:rFonts w:ascii="Tw Cen MT" w:eastAsia="Arial Unicode MS" w:hAnsi="Tw Cen MT" w:cstheme="minorHAnsi"/>
          <w:b w:val="0"/>
          <w:sz w:val="27"/>
          <w:szCs w:val="27"/>
        </w:rPr>
        <w:t xml:space="preserve">PREGÃO </w:t>
      </w:r>
      <w:r w:rsidRPr="00725297">
        <w:rPr>
          <w:rStyle w:val="Forte"/>
          <w:rFonts w:ascii="Tw Cen MT" w:eastAsia="Arial Unicode MS" w:hAnsi="Tw Cen MT" w:cstheme="minorHAnsi"/>
          <w:b w:val="0"/>
          <w:sz w:val="27"/>
          <w:szCs w:val="27"/>
        </w:rPr>
        <w:t>PRESENCIAL</w:t>
      </w:r>
      <w:r w:rsidR="0044185D" w:rsidRPr="00725297">
        <w:rPr>
          <w:rStyle w:val="Forte"/>
          <w:rFonts w:ascii="Tw Cen MT" w:eastAsia="Arial Unicode MS" w:hAnsi="Tw Cen MT" w:cstheme="minorHAnsi"/>
          <w:b w:val="0"/>
          <w:sz w:val="27"/>
          <w:szCs w:val="27"/>
        </w:rPr>
        <w:t xml:space="preserve"> </w:t>
      </w:r>
      <w:r w:rsidRPr="00725297">
        <w:rPr>
          <w:rStyle w:val="Forte"/>
          <w:rFonts w:ascii="Tw Cen MT" w:eastAsia="Arial Unicode MS" w:hAnsi="Tw Cen MT" w:cstheme="minorHAnsi"/>
          <w:b w:val="0"/>
          <w:sz w:val="27"/>
          <w:szCs w:val="27"/>
        </w:rPr>
        <w:t xml:space="preserve">OBJETIVANDO A CONTRATAÇÃO DE EMPRESA ESPECIALIZADA </w:t>
      </w:r>
      <w:r w:rsidR="005C4662" w:rsidRPr="00725297">
        <w:rPr>
          <w:rStyle w:val="Forte"/>
          <w:rFonts w:ascii="Tw Cen MT" w:eastAsia="Arial Unicode MS" w:hAnsi="Tw Cen MT" w:cstheme="minorHAnsi"/>
          <w:sz w:val="27"/>
          <w:szCs w:val="27"/>
        </w:rPr>
        <w:t>PARA DISPONIBILIZAÇÃO DE EQUIPAMENTOS DE INFORMÁTICA EM REGIME DE LOCAÇÃO, DESTINADOS A</w:t>
      </w:r>
      <w:r w:rsidR="00407193">
        <w:rPr>
          <w:rStyle w:val="Forte"/>
          <w:rFonts w:ascii="Tw Cen MT" w:eastAsia="Arial Unicode MS" w:hAnsi="Tw Cen MT" w:cstheme="minorHAnsi"/>
          <w:sz w:val="27"/>
          <w:szCs w:val="27"/>
        </w:rPr>
        <w:t xml:space="preserve"> SECRETARIA DA </w:t>
      </w:r>
      <w:r w:rsidR="00725297" w:rsidRPr="00725297">
        <w:rPr>
          <w:rStyle w:val="Forte"/>
          <w:rFonts w:ascii="Tw Cen MT" w:eastAsia="Arial Unicode MS" w:hAnsi="Tw Cen MT" w:cstheme="minorHAnsi"/>
          <w:sz w:val="27"/>
          <w:szCs w:val="27"/>
        </w:rPr>
        <w:t xml:space="preserve">EDUCAÇÃO </w:t>
      </w:r>
      <w:r w:rsidR="005C4662" w:rsidRPr="00725297">
        <w:rPr>
          <w:rStyle w:val="Forte"/>
          <w:rFonts w:ascii="Tw Cen MT" w:eastAsia="Arial Unicode MS" w:hAnsi="Tw Cen MT" w:cstheme="minorHAnsi"/>
          <w:sz w:val="27"/>
          <w:szCs w:val="27"/>
        </w:rPr>
        <w:t xml:space="preserve">DA PREFEITURA MUNICIPAL DE </w:t>
      </w:r>
      <w:r w:rsidR="00A40F01" w:rsidRPr="00725297">
        <w:rPr>
          <w:rStyle w:val="Forte"/>
          <w:rFonts w:ascii="Tw Cen MT" w:eastAsia="Arial Unicode MS" w:hAnsi="Tw Cen MT" w:cstheme="minorHAnsi"/>
          <w:sz w:val="27"/>
          <w:szCs w:val="27"/>
        </w:rPr>
        <w:t xml:space="preserve">FERNANDO PRESTES, </w:t>
      </w:r>
      <w:r w:rsidRPr="00725297">
        <w:rPr>
          <w:rStyle w:val="Forte"/>
          <w:rFonts w:ascii="Tw Cen MT" w:eastAsia="Arial Unicode MS" w:hAnsi="Tw Cen MT" w:cstheme="minorHAnsi"/>
          <w:b w:val="0"/>
          <w:sz w:val="27"/>
          <w:szCs w:val="27"/>
        </w:rPr>
        <w:t xml:space="preserve">CONFORME QUANTIDADES E ESPECIFICAÇÕES </w:t>
      </w:r>
      <w:r w:rsidR="00192B85" w:rsidRPr="00725297">
        <w:rPr>
          <w:rStyle w:val="Forte"/>
          <w:rFonts w:ascii="Tw Cen MT" w:eastAsia="Arial Unicode MS" w:hAnsi="Tw Cen MT" w:cstheme="minorHAnsi"/>
          <w:b w:val="0"/>
          <w:sz w:val="27"/>
          <w:szCs w:val="27"/>
        </w:rPr>
        <w:t xml:space="preserve">E DEMAIS INFORMAÇÕES </w:t>
      </w:r>
      <w:r w:rsidRPr="00725297">
        <w:rPr>
          <w:rStyle w:val="Forte"/>
          <w:rFonts w:ascii="Tw Cen MT" w:eastAsia="Arial Unicode MS" w:hAnsi="Tw Cen MT" w:cstheme="minorHAnsi"/>
          <w:b w:val="0"/>
          <w:sz w:val="27"/>
          <w:szCs w:val="27"/>
        </w:rPr>
        <w:t xml:space="preserve">CONSTANTES </w:t>
      </w:r>
      <w:r w:rsidR="00192B85" w:rsidRPr="00725297">
        <w:rPr>
          <w:rStyle w:val="Forte"/>
          <w:rFonts w:ascii="Tw Cen MT" w:eastAsia="Arial Unicode MS" w:hAnsi="Tw Cen MT" w:cstheme="minorHAnsi"/>
          <w:b w:val="0"/>
          <w:sz w:val="27"/>
          <w:szCs w:val="27"/>
        </w:rPr>
        <w:t xml:space="preserve">E </w:t>
      </w:r>
      <w:r w:rsidR="00E42AD7" w:rsidRPr="00725297">
        <w:rPr>
          <w:rStyle w:val="Forte"/>
          <w:rFonts w:ascii="Tw Cen MT" w:eastAsia="Arial Unicode MS" w:hAnsi="Tw Cen MT" w:cstheme="minorHAnsi"/>
          <w:b w:val="0"/>
          <w:sz w:val="27"/>
          <w:szCs w:val="27"/>
        </w:rPr>
        <w:t>INTEGRANTES DESTE EDITAL.</w:t>
      </w:r>
    </w:p>
    <w:p w:rsidR="00480291" w:rsidRPr="001713E9" w:rsidRDefault="00480291" w:rsidP="00A40F01">
      <w:pPr>
        <w:pStyle w:val="NormalWeb"/>
        <w:spacing w:line="276" w:lineRule="auto"/>
        <w:rPr>
          <w:rStyle w:val="Forte"/>
          <w:rFonts w:ascii="Tw Cen MT" w:hAnsi="Tw Cen MT" w:cstheme="minorHAnsi"/>
          <w:color w:val="FF0000"/>
          <w:sz w:val="27"/>
          <w:szCs w:val="27"/>
        </w:rPr>
      </w:pPr>
    </w:p>
    <w:p w:rsidR="00FE4C3F" w:rsidRPr="00725297" w:rsidRDefault="009F0827" w:rsidP="00A40F01">
      <w:pPr>
        <w:pStyle w:val="NormalWeb"/>
        <w:spacing w:line="276" w:lineRule="auto"/>
        <w:rPr>
          <w:rStyle w:val="Forte"/>
          <w:rFonts w:ascii="Tw Cen MT" w:hAnsi="Tw Cen MT" w:cstheme="minorHAnsi"/>
          <w:color w:val="000000"/>
          <w:sz w:val="27"/>
          <w:szCs w:val="27"/>
          <w:u w:val="single"/>
        </w:rPr>
      </w:pPr>
      <w:r w:rsidRPr="00725297">
        <w:rPr>
          <w:rStyle w:val="Forte"/>
          <w:rFonts w:ascii="Tw Cen MT" w:hAnsi="Tw Cen MT" w:cstheme="minorHAnsi"/>
          <w:color w:val="000000"/>
          <w:sz w:val="27"/>
          <w:szCs w:val="27"/>
          <w:u w:val="single"/>
        </w:rPr>
        <w:t xml:space="preserve">PREGÃO PRESENCIAL N° </w:t>
      </w:r>
      <w:r w:rsidR="00DF1E05">
        <w:rPr>
          <w:rStyle w:val="Forte"/>
          <w:rFonts w:ascii="Tw Cen MT" w:hAnsi="Tw Cen MT" w:cstheme="minorHAnsi"/>
          <w:color w:val="000000"/>
          <w:sz w:val="27"/>
          <w:szCs w:val="27"/>
          <w:u w:val="single"/>
        </w:rPr>
        <w:t>15</w:t>
      </w:r>
      <w:r w:rsidR="00725297">
        <w:rPr>
          <w:rStyle w:val="Forte"/>
          <w:rFonts w:ascii="Tw Cen MT" w:hAnsi="Tw Cen MT" w:cstheme="minorHAnsi"/>
          <w:color w:val="000000"/>
          <w:sz w:val="27"/>
          <w:szCs w:val="27"/>
          <w:u w:val="single"/>
        </w:rPr>
        <w:t>/2021</w:t>
      </w:r>
      <w:r w:rsidRPr="00725297">
        <w:rPr>
          <w:rFonts w:ascii="Tw Cen MT" w:hAnsi="Tw Cen MT" w:cstheme="minorHAnsi"/>
          <w:b/>
          <w:bCs/>
          <w:color w:val="000000"/>
          <w:sz w:val="27"/>
          <w:szCs w:val="27"/>
          <w:u w:val="single"/>
        </w:rPr>
        <w:br/>
      </w:r>
      <w:r w:rsidRPr="00725297">
        <w:rPr>
          <w:rStyle w:val="Forte"/>
          <w:rFonts w:ascii="Tw Cen MT" w:hAnsi="Tw Cen MT" w:cstheme="minorHAnsi"/>
          <w:color w:val="000000"/>
          <w:sz w:val="27"/>
          <w:szCs w:val="27"/>
          <w:u w:val="single"/>
        </w:rPr>
        <w:t xml:space="preserve">PROCESSO N° </w:t>
      </w:r>
      <w:r w:rsidR="00DF1E05">
        <w:rPr>
          <w:rStyle w:val="Forte"/>
          <w:rFonts w:ascii="Tw Cen MT" w:hAnsi="Tw Cen MT" w:cstheme="minorHAnsi"/>
          <w:color w:val="000000"/>
          <w:sz w:val="27"/>
          <w:szCs w:val="27"/>
          <w:u w:val="single"/>
        </w:rPr>
        <w:t>30</w:t>
      </w:r>
      <w:r w:rsidR="00725297">
        <w:rPr>
          <w:rStyle w:val="Forte"/>
          <w:rFonts w:ascii="Tw Cen MT" w:hAnsi="Tw Cen MT" w:cstheme="minorHAnsi"/>
          <w:color w:val="000000"/>
          <w:sz w:val="27"/>
          <w:szCs w:val="27"/>
          <w:u w:val="single"/>
        </w:rPr>
        <w:t>/2021</w:t>
      </w:r>
      <w:r w:rsidRPr="00725297">
        <w:rPr>
          <w:rFonts w:ascii="Tw Cen MT" w:hAnsi="Tw Cen MT" w:cstheme="minorHAnsi"/>
          <w:b/>
          <w:bCs/>
          <w:color w:val="000000"/>
          <w:sz w:val="27"/>
          <w:szCs w:val="27"/>
          <w:u w:val="single"/>
        </w:rPr>
        <w:br/>
      </w:r>
      <w:r w:rsidRPr="00725297">
        <w:rPr>
          <w:rStyle w:val="Forte"/>
          <w:rFonts w:ascii="Tw Cen MT" w:hAnsi="Tw Cen MT" w:cstheme="minorHAnsi"/>
          <w:color w:val="000000"/>
          <w:sz w:val="27"/>
          <w:szCs w:val="27"/>
          <w:highlight w:val="yellow"/>
          <w:u w:val="single"/>
        </w:rPr>
        <w:t xml:space="preserve">DATA DA REALIZAÇÃO: </w:t>
      </w:r>
      <w:r w:rsidR="002431A0">
        <w:rPr>
          <w:rStyle w:val="Forte"/>
          <w:rFonts w:ascii="Tw Cen MT" w:hAnsi="Tw Cen MT" w:cstheme="minorHAnsi"/>
          <w:color w:val="000000"/>
          <w:sz w:val="27"/>
          <w:szCs w:val="27"/>
          <w:highlight w:val="yellow"/>
          <w:u w:val="single"/>
        </w:rPr>
        <w:t>08/06</w:t>
      </w:r>
      <w:r w:rsidR="00725297">
        <w:rPr>
          <w:rStyle w:val="Forte"/>
          <w:rFonts w:ascii="Tw Cen MT" w:hAnsi="Tw Cen MT" w:cstheme="minorHAnsi"/>
          <w:color w:val="000000"/>
          <w:sz w:val="27"/>
          <w:szCs w:val="27"/>
          <w:highlight w:val="yellow"/>
          <w:u w:val="single"/>
        </w:rPr>
        <w:t>/2021</w:t>
      </w:r>
      <w:r w:rsidRPr="00725297">
        <w:rPr>
          <w:rFonts w:ascii="Tw Cen MT" w:hAnsi="Tw Cen MT" w:cstheme="minorHAnsi"/>
          <w:b/>
          <w:bCs/>
          <w:color w:val="000000"/>
          <w:sz w:val="27"/>
          <w:szCs w:val="27"/>
          <w:highlight w:val="yellow"/>
          <w:u w:val="single"/>
        </w:rPr>
        <w:br/>
      </w:r>
      <w:r w:rsidRPr="00725297">
        <w:rPr>
          <w:rStyle w:val="Forte"/>
          <w:rFonts w:ascii="Tw Cen MT" w:hAnsi="Tw Cen MT" w:cstheme="minorHAnsi"/>
          <w:color w:val="000000"/>
          <w:sz w:val="27"/>
          <w:szCs w:val="27"/>
          <w:highlight w:val="yellow"/>
          <w:u w:val="single"/>
        </w:rPr>
        <w:t xml:space="preserve">HORÁRIO: A PARTIR DAS </w:t>
      </w:r>
      <w:r w:rsidR="00725297">
        <w:rPr>
          <w:rStyle w:val="Forte"/>
          <w:rFonts w:ascii="Tw Cen MT" w:hAnsi="Tw Cen MT" w:cstheme="minorHAnsi"/>
          <w:color w:val="000000"/>
          <w:sz w:val="27"/>
          <w:szCs w:val="27"/>
          <w:highlight w:val="yellow"/>
          <w:u w:val="single"/>
        </w:rPr>
        <w:t xml:space="preserve">8:30 </w:t>
      </w:r>
      <w:r w:rsidR="00BC7C05" w:rsidRPr="00725297">
        <w:rPr>
          <w:rStyle w:val="Forte"/>
          <w:rFonts w:ascii="Tw Cen MT" w:hAnsi="Tw Cen MT" w:cstheme="minorHAnsi"/>
          <w:color w:val="000000"/>
          <w:sz w:val="27"/>
          <w:szCs w:val="27"/>
          <w:highlight w:val="yellow"/>
          <w:u w:val="single"/>
        </w:rPr>
        <w:t>HO</w:t>
      </w:r>
      <w:r w:rsidRPr="00725297">
        <w:rPr>
          <w:rStyle w:val="Forte"/>
          <w:rFonts w:ascii="Tw Cen MT" w:hAnsi="Tw Cen MT" w:cstheme="minorHAnsi"/>
          <w:color w:val="000000"/>
          <w:sz w:val="27"/>
          <w:szCs w:val="27"/>
          <w:highlight w:val="yellow"/>
          <w:u w:val="single"/>
        </w:rPr>
        <w:t>RAS</w:t>
      </w:r>
      <w:r w:rsidRPr="00725297">
        <w:rPr>
          <w:rStyle w:val="Forte"/>
          <w:rFonts w:ascii="Tw Cen MT" w:hAnsi="Tw Cen MT" w:cstheme="minorHAnsi"/>
          <w:color w:val="000000"/>
          <w:sz w:val="27"/>
          <w:szCs w:val="27"/>
          <w:u w:val="single"/>
        </w:rPr>
        <w:t xml:space="preserve"> </w:t>
      </w:r>
      <w:r w:rsidRPr="00725297">
        <w:rPr>
          <w:rFonts w:ascii="Tw Cen MT" w:hAnsi="Tw Cen MT" w:cstheme="minorHAnsi"/>
          <w:b/>
          <w:bCs/>
          <w:color w:val="000000"/>
          <w:sz w:val="27"/>
          <w:szCs w:val="27"/>
          <w:u w:val="single"/>
        </w:rPr>
        <w:br/>
      </w:r>
      <w:r w:rsidRPr="003273A3">
        <w:rPr>
          <w:rStyle w:val="Forte"/>
          <w:rFonts w:ascii="Tw Cen MT" w:hAnsi="Tw Cen MT" w:cstheme="minorHAnsi"/>
          <w:color w:val="000000"/>
          <w:sz w:val="27"/>
          <w:szCs w:val="27"/>
          <w:highlight w:val="yellow"/>
          <w:u w:val="single"/>
        </w:rPr>
        <w:t xml:space="preserve">LOCAL: </w:t>
      </w:r>
      <w:r w:rsidR="00A40F01" w:rsidRPr="003273A3">
        <w:rPr>
          <w:rStyle w:val="Forte"/>
          <w:rFonts w:ascii="Tw Cen MT" w:hAnsi="Tw Cen MT" w:cstheme="minorHAnsi"/>
          <w:color w:val="000000"/>
          <w:sz w:val="27"/>
          <w:szCs w:val="27"/>
          <w:highlight w:val="yellow"/>
          <w:u w:val="single"/>
        </w:rPr>
        <w:t>RUA SÃO PAULO, Nº 57, CENTRO, FERNANDO PRESTES/</w:t>
      </w:r>
      <w:r w:rsidRPr="003273A3">
        <w:rPr>
          <w:rStyle w:val="Forte"/>
          <w:rFonts w:ascii="Tw Cen MT" w:hAnsi="Tw Cen MT" w:cstheme="minorHAnsi"/>
          <w:color w:val="000000"/>
          <w:sz w:val="27"/>
          <w:szCs w:val="27"/>
          <w:highlight w:val="yellow"/>
          <w:u w:val="single"/>
        </w:rPr>
        <w:t>SP.</w:t>
      </w:r>
    </w:p>
    <w:p w:rsidR="00150360" w:rsidRPr="00725297" w:rsidRDefault="00150360" w:rsidP="009B3F98">
      <w:pPr>
        <w:pStyle w:val="NormalWeb"/>
        <w:rPr>
          <w:rFonts w:ascii="Tw Cen MT" w:hAnsi="Tw Cen MT" w:cstheme="minorHAnsi"/>
          <w:color w:val="000000"/>
          <w:sz w:val="27"/>
          <w:szCs w:val="27"/>
        </w:rPr>
      </w:pPr>
    </w:p>
    <w:p w:rsidR="00FE4C3F" w:rsidRPr="00725297" w:rsidRDefault="00FE4C3F" w:rsidP="001713E9">
      <w:pPr>
        <w:pStyle w:val="NormalWeb"/>
        <w:pBdr>
          <w:top w:val="single" w:sz="4" w:space="1" w:color="auto"/>
          <w:left w:val="single" w:sz="4" w:space="4" w:color="auto"/>
          <w:bottom w:val="single" w:sz="4" w:space="1" w:color="auto"/>
          <w:right w:val="single" w:sz="4" w:space="4" w:color="auto"/>
        </w:pBdr>
        <w:shd w:val="clear" w:color="auto" w:fill="FFFF00"/>
        <w:rPr>
          <w:rStyle w:val="Forte"/>
          <w:rFonts w:ascii="Tw Cen MT" w:hAnsi="Tw Cen MT" w:cstheme="minorHAnsi"/>
          <w:color w:val="000000"/>
          <w:sz w:val="27"/>
          <w:szCs w:val="27"/>
        </w:rPr>
      </w:pPr>
      <w:r w:rsidRPr="00725297">
        <w:rPr>
          <w:rStyle w:val="Forte"/>
          <w:rFonts w:ascii="Tw Cen MT" w:hAnsi="Tw Cen MT" w:cstheme="minorHAnsi"/>
          <w:color w:val="000000"/>
          <w:sz w:val="27"/>
          <w:szCs w:val="27"/>
        </w:rPr>
        <w:t xml:space="preserve">1. PREÂMBULO </w:t>
      </w:r>
    </w:p>
    <w:p w:rsidR="007E0A4F" w:rsidRPr="00725297" w:rsidRDefault="007E0A4F">
      <w:pPr>
        <w:pStyle w:val="Ttulo5"/>
        <w:keepNext w:val="0"/>
        <w:widowControl w:val="0"/>
        <w:spacing w:line="312" w:lineRule="auto"/>
        <w:ind w:left="2115"/>
        <w:rPr>
          <w:rFonts w:ascii="Tw Cen MT" w:eastAsia="Arial Unicode MS" w:hAnsi="Tw Cen MT" w:cstheme="minorHAnsi"/>
          <w:b w:val="0"/>
          <w:sz w:val="27"/>
          <w:szCs w:val="27"/>
          <w:u w:val="none"/>
        </w:rPr>
      </w:pPr>
    </w:p>
    <w:p w:rsidR="007E0A4F" w:rsidRPr="00725297" w:rsidRDefault="002F4BEE" w:rsidP="005A2577">
      <w:pPr>
        <w:autoSpaceDE w:val="0"/>
        <w:autoSpaceDN w:val="0"/>
        <w:adjustRightInd w:val="0"/>
        <w:ind w:firstLine="709"/>
        <w:jc w:val="both"/>
        <w:rPr>
          <w:rStyle w:val="Forte"/>
          <w:rFonts w:ascii="Tw Cen MT" w:eastAsia="Arial Unicode MS" w:hAnsi="Tw Cen MT" w:cstheme="minorHAnsi"/>
          <w:sz w:val="27"/>
          <w:szCs w:val="27"/>
        </w:rPr>
      </w:pPr>
      <w:r w:rsidRPr="00725297">
        <w:rPr>
          <w:rFonts w:ascii="Tw Cen MT" w:eastAsia="Arial Unicode MS" w:hAnsi="Tw Cen MT" w:cstheme="minorHAnsi"/>
          <w:iCs/>
          <w:color w:val="000000"/>
          <w:sz w:val="27"/>
          <w:szCs w:val="27"/>
        </w:rPr>
        <w:t xml:space="preserve">1.1. </w:t>
      </w:r>
      <w:r w:rsidR="00A40F01" w:rsidRPr="00725297">
        <w:rPr>
          <w:rFonts w:ascii="Tw Cen MT" w:hAnsi="Tw Cen MT" w:cstheme="minorHAnsi"/>
          <w:color w:val="000000"/>
          <w:sz w:val="27"/>
          <w:szCs w:val="27"/>
        </w:rPr>
        <w:t xml:space="preserve">A </w:t>
      </w:r>
      <w:r w:rsidR="00A40F01" w:rsidRPr="00725297">
        <w:rPr>
          <w:rFonts w:ascii="Tw Cen MT" w:hAnsi="Tw Cen MT" w:cstheme="minorHAnsi"/>
          <w:b/>
          <w:color w:val="000000"/>
          <w:sz w:val="27"/>
          <w:szCs w:val="27"/>
        </w:rPr>
        <w:t>PREFEITURA MUNICIPAL DE FERNANDO PRESTES</w:t>
      </w:r>
      <w:r w:rsidR="00A40F01" w:rsidRPr="00725297">
        <w:rPr>
          <w:rFonts w:ascii="Tw Cen MT" w:hAnsi="Tw Cen MT" w:cstheme="minorHAnsi"/>
          <w:color w:val="000000"/>
          <w:sz w:val="27"/>
          <w:szCs w:val="27"/>
        </w:rPr>
        <w:t xml:space="preserve">, Estado de São Paulo, inscrita no CNPJ/MF sob o nº 47.826.763/0001-50, representada pelo Excelentíssimo Prefeito, </w:t>
      </w:r>
      <w:r w:rsidR="001713E9">
        <w:rPr>
          <w:rFonts w:ascii="Tw Cen MT" w:hAnsi="Tw Cen MT" w:cstheme="minorHAnsi"/>
          <w:color w:val="000000"/>
          <w:sz w:val="27"/>
          <w:szCs w:val="27"/>
        </w:rPr>
        <w:t>Rodrigo Ravazzi</w:t>
      </w:r>
      <w:r w:rsidR="00A40F01" w:rsidRPr="00725297">
        <w:rPr>
          <w:rFonts w:ascii="Tw Cen MT" w:hAnsi="Tw Cen MT" w:cstheme="minorHAnsi"/>
          <w:color w:val="000000"/>
          <w:sz w:val="27"/>
          <w:szCs w:val="27"/>
        </w:rPr>
        <w:t xml:space="preserve">, mediante a Presidente da Comissão Permanente </w:t>
      </w:r>
      <w:r w:rsidR="001713E9">
        <w:rPr>
          <w:rFonts w:ascii="Tw Cen MT" w:hAnsi="Tw Cen MT" w:cstheme="minorHAnsi"/>
          <w:color w:val="000000"/>
          <w:sz w:val="27"/>
          <w:szCs w:val="27"/>
        </w:rPr>
        <w:t xml:space="preserve">de Licitação, designada pela Portaria </w:t>
      </w:r>
      <w:r w:rsidR="00A40F01" w:rsidRPr="00725297">
        <w:rPr>
          <w:rFonts w:ascii="Tw Cen MT" w:hAnsi="Tw Cen MT" w:cstheme="minorHAnsi"/>
          <w:color w:val="000000"/>
          <w:sz w:val="27"/>
          <w:szCs w:val="27"/>
        </w:rPr>
        <w:t xml:space="preserve">nº </w:t>
      </w:r>
      <w:r w:rsidR="001713E9">
        <w:rPr>
          <w:rFonts w:ascii="Tw Cen MT" w:hAnsi="Tw Cen MT" w:cstheme="minorHAnsi"/>
          <w:color w:val="000000"/>
          <w:sz w:val="27"/>
          <w:szCs w:val="27"/>
        </w:rPr>
        <w:t>3.194</w:t>
      </w:r>
      <w:r w:rsidR="00A40F01" w:rsidRPr="00725297">
        <w:rPr>
          <w:rFonts w:ascii="Tw Cen MT" w:hAnsi="Tw Cen MT" w:cstheme="minorHAnsi"/>
          <w:color w:val="000000"/>
          <w:sz w:val="27"/>
          <w:szCs w:val="27"/>
        </w:rPr>
        <w:t xml:space="preserve">, de </w:t>
      </w:r>
      <w:r w:rsidR="001713E9">
        <w:rPr>
          <w:rFonts w:ascii="Tw Cen MT" w:hAnsi="Tw Cen MT" w:cstheme="minorHAnsi"/>
          <w:color w:val="000000"/>
          <w:sz w:val="27"/>
          <w:szCs w:val="27"/>
        </w:rPr>
        <w:t>12/01/2021</w:t>
      </w:r>
      <w:r w:rsidR="00A40F01" w:rsidRPr="00725297">
        <w:rPr>
          <w:rFonts w:ascii="Tw Cen MT" w:hAnsi="Tw Cen MT" w:cstheme="minorHAnsi"/>
          <w:color w:val="000000"/>
          <w:sz w:val="27"/>
          <w:szCs w:val="27"/>
        </w:rPr>
        <w:t xml:space="preserve">, </w:t>
      </w:r>
      <w:r w:rsidR="00A40F01" w:rsidRPr="00725297">
        <w:rPr>
          <w:rFonts w:ascii="Tw Cen MT" w:hAnsi="Tw Cen MT" w:cstheme="minorHAnsi"/>
          <w:b/>
          <w:color w:val="000000"/>
          <w:sz w:val="27"/>
          <w:szCs w:val="27"/>
        </w:rPr>
        <w:t>TORNA PÚBLICO</w:t>
      </w:r>
      <w:r w:rsidR="00A40F01" w:rsidRPr="00725297">
        <w:rPr>
          <w:rFonts w:ascii="Tw Cen MT" w:hAnsi="Tw Cen MT" w:cstheme="minorHAnsi"/>
          <w:color w:val="000000"/>
          <w:sz w:val="27"/>
          <w:szCs w:val="27"/>
        </w:rPr>
        <w:t xml:space="preserve"> para conhecimento dos interessados, que se acha aberta licitação na modalidade </w:t>
      </w:r>
      <w:r w:rsidR="00A40F01" w:rsidRPr="00725297">
        <w:rPr>
          <w:rFonts w:ascii="Tw Cen MT" w:hAnsi="Tw Cen MT" w:cstheme="minorHAnsi"/>
          <w:b/>
          <w:color w:val="000000"/>
          <w:sz w:val="27"/>
          <w:szCs w:val="27"/>
        </w:rPr>
        <w:t xml:space="preserve">PREGÃO PRESENCIAL Nº </w:t>
      </w:r>
      <w:r w:rsidR="00DF1E05">
        <w:rPr>
          <w:rFonts w:ascii="Tw Cen MT" w:hAnsi="Tw Cen MT" w:cstheme="minorHAnsi"/>
          <w:b/>
          <w:color w:val="000000"/>
          <w:sz w:val="27"/>
          <w:szCs w:val="27"/>
        </w:rPr>
        <w:t>15</w:t>
      </w:r>
      <w:r w:rsidR="001713E9">
        <w:rPr>
          <w:rFonts w:ascii="Tw Cen MT" w:hAnsi="Tw Cen MT" w:cstheme="minorHAnsi"/>
          <w:b/>
          <w:color w:val="000000"/>
          <w:sz w:val="27"/>
          <w:szCs w:val="27"/>
        </w:rPr>
        <w:t>/2021</w:t>
      </w:r>
      <w:r w:rsidR="00A40F01" w:rsidRPr="00725297">
        <w:rPr>
          <w:rFonts w:ascii="Tw Cen MT" w:hAnsi="Tw Cen MT" w:cstheme="minorHAnsi"/>
          <w:color w:val="000000"/>
          <w:sz w:val="27"/>
          <w:szCs w:val="27"/>
        </w:rPr>
        <w:t xml:space="preserve">, </w:t>
      </w:r>
      <w:r w:rsidR="00A40F01" w:rsidRPr="00DF1E05">
        <w:rPr>
          <w:rStyle w:val="Forte"/>
          <w:rFonts w:ascii="Tw Cen MT" w:eastAsia="Arial Unicode MS" w:hAnsi="Tw Cen MT" w:cstheme="minorHAnsi"/>
          <w:sz w:val="27"/>
          <w:szCs w:val="27"/>
        </w:rPr>
        <w:t>PARA DISPONIBILIZAÇÃO DE EQUIPAMENTOS DE INFORMÁTICA EM REGIME DE LOCAÇÃO</w:t>
      </w:r>
      <w:r w:rsidR="00DF1E05">
        <w:rPr>
          <w:rStyle w:val="Forte"/>
          <w:rFonts w:ascii="Tw Cen MT" w:eastAsia="Arial Unicode MS" w:hAnsi="Tw Cen MT" w:cstheme="minorHAnsi"/>
          <w:sz w:val="27"/>
          <w:szCs w:val="27"/>
        </w:rPr>
        <w:t xml:space="preserve">, </w:t>
      </w:r>
      <w:r w:rsidR="00A40F01" w:rsidRPr="00725297">
        <w:rPr>
          <w:rStyle w:val="Forte"/>
          <w:rFonts w:ascii="Tw Cen MT" w:eastAsia="Arial Unicode MS" w:hAnsi="Tw Cen MT" w:cstheme="minorHAnsi"/>
          <w:sz w:val="27"/>
          <w:szCs w:val="27"/>
        </w:rPr>
        <w:t>DESTINADOS A</w:t>
      </w:r>
      <w:r w:rsidR="00407193">
        <w:rPr>
          <w:rStyle w:val="Forte"/>
          <w:rFonts w:ascii="Tw Cen MT" w:eastAsia="Arial Unicode MS" w:hAnsi="Tw Cen MT" w:cstheme="minorHAnsi"/>
          <w:sz w:val="27"/>
          <w:szCs w:val="27"/>
        </w:rPr>
        <w:t xml:space="preserve"> SECRETARIA </w:t>
      </w:r>
      <w:r w:rsidR="001713E9">
        <w:rPr>
          <w:rStyle w:val="Forte"/>
          <w:rFonts w:ascii="Tw Cen MT" w:eastAsia="Arial Unicode MS" w:hAnsi="Tw Cen MT" w:cstheme="minorHAnsi"/>
          <w:sz w:val="27"/>
          <w:szCs w:val="27"/>
        </w:rPr>
        <w:t>DA EDUCAÇÃO DA PRE</w:t>
      </w:r>
      <w:r w:rsidR="00A40F01" w:rsidRPr="00725297">
        <w:rPr>
          <w:rStyle w:val="Forte"/>
          <w:rFonts w:ascii="Tw Cen MT" w:eastAsia="Arial Unicode MS" w:hAnsi="Tw Cen MT" w:cstheme="minorHAnsi"/>
          <w:sz w:val="27"/>
          <w:szCs w:val="27"/>
        </w:rPr>
        <w:t>FEITURA MUNICIPAL DE FERNANDO PRESTES</w:t>
      </w:r>
      <w:r w:rsidR="001713E9">
        <w:rPr>
          <w:rStyle w:val="Forte"/>
          <w:rFonts w:ascii="Tw Cen MT" w:eastAsia="Arial Unicode MS" w:hAnsi="Tw Cen MT" w:cstheme="minorHAnsi"/>
          <w:sz w:val="27"/>
          <w:szCs w:val="27"/>
        </w:rPr>
        <w:t>.</w:t>
      </w:r>
    </w:p>
    <w:p w:rsidR="00A40F01" w:rsidRPr="00725297" w:rsidRDefault="00A40F01" w:rsidP="00A40F01">
      <w:pPr>
        <w:autoSpaceDE w:val="0"/>
        <w:autoSpaceDN w:val="0"/>
        <w:adjustRightInd w:val="0"/>
        <w:jc w:val="both"/>
        <w:rPr>
          <w:rFonts w:ascii="Tw Cen MT" w:eastAsia="Arial Unicode MS" w:hAnsi="Tw Cen MT" w:cstheme="minorHAnsi"/>
          <w:sz w:val="27"/>
          <w:szCs w:val="27"/>
        </w:rPr>
      </w:pPr>
    </w:p>
    <w:p w:rsidR="00A40F01" w:rsidRPr="00725297" w:rsidRDefault="00A40F01" w:rsidP="005A2577">
      <w:pPr>
        <w:autoSpaceDE w:val="0"/>
        <w:autoSpaceDN w:val="0"/>
        <w:adjustRightInd w:val="0"/>
        <w:ind w:firstLine="709"/>
        <w:jc w:val="both"/>
        <w:rPr>
          <w:rFonts w:ascii="Tw Cen MT" w:hAnsi="Tw Cen MT" w:cstheme="minorHAnsi"/>
          <w:sz w:val="27"/>
          <w:szCs w:val="27"/>
        </w:rPr>
      </w:pPr>
      <w:r w:rsidRPr="00725297">
        <w:rPr>
          <w:rFonts w:ascii="Tw Cen MT" w:eastAsia="Arial Unicode MS" w:hAnsi="Tw Cen MT" w:cstheme="minorHAnsi"/>
          <w:sz w:val="27"/>
          <w:szCs w:val="27"/>
        </w:rPr>
        <w:t xml:space="preserve">1.1.1. </w:t>
      </w:r>
      <w:r w:rsidRPr="00725297">
        <w:rPr>
          <w:rFonts w:ascii="Tw Cen MT" w:hAnsi="Tw Cen MT" w:cstheme="minorHAnsi"/>
          <w:color w:val="000000"/>
          <w:sz w:val="27"/>
          <w:szCs w:val="27"/>
        </w:rPr>
        <w:t xml:space="preserve">Esta licitação e consequente contratação serão regidas de </w:t>
      </w:r>
      <w:r w:rsidRPr="00725297">
        <w:rPr>
          <w:rFonts w:ascii="Tw Cen MT" w:hAnsi="Tw Cen MT" w:cstheme="minorHAnsi"/>
          <w:sz w:val="27"/>
          <w:szCs w:val="27"/>
        </w:rPr>
        <w:t>conformidade com a Lei Federal nº 10.520/2002, Decreto Municipal nº1.914, de 02 de maio de 2006, aplicando-se subsidiariamente no que couber, as disposições da Lei Federal nº 8.666/93, de 21 de junho de 1993 e suas alterações posteriores, conforme descrito neste Edital e seus anexos.</w:t>
      </w:r>
    </w:p>
    <w:p w:rsidR="00C4026D" w:rsidRPr="00725297" w:rsidRDefault="00C4026D" w:rsidP="00A40F01">
      <w:pPr>
        <w:autoSpaceDE w:val="0"/>
        <w:autoSpaceDN w:val="0"/>
        <w:adjustRightInd w:val="0"/>
        <w:jc w:val="both"/>
        <w:rPr>
          <w:rFonts w:ascii="Tw Cen MT" w:hAnsi="Tw Cen MT" w:cstheme="minorHAnsi"/>
          <w:sz w:val="27"/>
          <w:szCs w:val="27"/>
        </w:rPr>
      </w:pPr>
    </w:p>
    <w:p w:rsidR="00C4026D" w:rsidRPr="00725297" w:rsidRDefault="00C4026D" w:rsidP="005A2577">
      <w:pPr>
        <w:ind w:firstLine="709"/>
        <w:jc w:val="both"/>
        <w:rPr>
          <w:rFonts w:ascii="Tw Cen MT" w:hAnsi="Tw Cen MT" w:cstheme="minorHAnsi"/>
          <w:color w:val="000000"/>
          <w:sz w:val="27"/>
          <w:szCs w:val="27"/>
        </w:rPr>
      </w:pPr>
      <w:r w:rsidRPr="00725297">
        <w:rPr>
          <w:rFonts w:ascii="Tw Cen MT" w:hAnsi="Tw Cen MT" w:cstheme="minorHAnsi"/>
          <w:sz w:val="27"/>
          <w:szCs w:val="27"/>
        </w:rPr>
        <w:t xml:space="preserve">1.1.2. </w:t>
      </w:r>
      <w:r w:rsidRPr="00725297">
        <w:rPr>
          <w:rFonts w:ascii="Tw Cen MT" w:hAnsi="Tw Cen MT" w:cstheme="minorHAnsi"/>
          <w:color w:val="000000"/>
          <w:sz w:val="27"/>
          <w:szCs w:val="27"/>
        </w:rPr>
        <w:t xml:space="preserve">A sessão de processamento do Pregão Presencial será conduzida pelo Pregoeiro, designado pela Portaria nº 1.559, de 24/10/2006, com o auxílio da Equipe de Apoio, composta pelos membros da Comissão Permanente de Licitação, designados pela Portaria nº </w:t>
      </w:r>
      <w:r w:rsidR="001713E9">
        <w:rPr>
          <w:rFonts w:ascii="Tw Cen MT" w:hAnsi="Tw Cen MT" w:cstheme="minorHAnsi"/>
          <w:color w:val="000000"/>
          <w:sz w:val="27"/>
          <w:szCs w:val="27"/>
        </w:rPr>
        <w:t>3.194</w:t>
      </w:r>
      <w:r w:rsidRPr="00725297">
        <w:rPr>
          <w:rFonts w:ascii="Tw Cen MT" w:hAnsi="Tw Cen MT" w:cstheme="minorHAnsi"/>
          <w:color w:val="000000"/>
          <w:sz w:val="27"/>
          <w:szCs w:val="27"/>
        </w:rPr>
        <w:t xml:space="preserve">, de </w:t>
      </w:r>
      <w:r w:rsidR="001713E9">
        <w:rPr>
          <w:rFonts w:ascii="Tw Cen MT" w:hAnsi="Tw Cen MT" w:cstheme="minorHAnsi"/>
          <w:color w:val="000000"/>
          <w:sz w:val="27"/>
          <w:szCs w:val="27"/>
        </w:rPr>
        <w:t>12/01/2021</w:t>
      </w:r>
      <w:r w:rsidRPr="00725297">
        <w:rPr>
          <w:rFonts w:ascii="Tw Cen MT" w:hAnsi="Tw Cen MT" w:cstheme="minorHAnsi"/>
          <w:color w:val="000000"/>
          <w:sz w:val="27"/>
          <w:szCs w:val="27"/>
        </w:rPr>
        <w:t>.</w:t>
      </w:r>
    </w:p>
    <w:p w:rsidR="00A40F01" w:rsidRPr="00725297" w:rsidRDefault="00A40F01" w:rsidP="00A40F01">
      <w:pPr>
        <w:autoSpaceDE w:val="0"/>
        <w:autoSpaceDN w:val="0"/>
        <w:adjustRightInd w:val="0"/>
        <w:jc w:val="both"/>
        <w:rPr>
          <w:rFonts w:ascii="Tw Cen MT" w:eastAsia="Arial Unicode MS" w:hAnsi="Tw Cen MT" w:cstheme="minorHAnsi"/>
          <w:sz w:val="27"/>
          <w:szCs w:val="27"/>
        </w:rPr>
      </w:pPr>
    </w:p>
    <w:p w:rsidR="007E0A4F" w:rsidRPr="00725297" w:rsidRDefault="007E0A4F" w:rsidP="005A2577">
      <w:pPr>
        <w:widowControl w:val="0"/>
        <w:spacing w:line="312" w:lineRule="auto"/>
        <w:ind w:firstLine="708"/>
        <w:jc w:val="both"/>
        <w:rPr>
          <w:rFonts w:ascii="Tw Cen MT" w:eastAsia="Arial Unicode MS" w:hAnsi="Tw Cen MT" w:cstheme="minorHAnsi"/>
          <w:b/>
          <w:color w:val="FF0000"/>
          <w:sz w:val="27"/>
          <w:szCs w:val="27"/>
        </w:rPr>
      </w:pPr>
      <w:r w:rsidRPr="00725297">
        <w:rPr>
          <w:rFonts w:ascii="Tw Cen MT" w:eastAsia="Arial Unicode MS" w:hAnsi="Tw Cen MT" w:cstheme="minorHAnsi"/>
          <w:sz w:val="27"/>
          <w:szCs w:val="27"/>
        </w:rPr>
        <w:t>1.</w:t>
      </w:r>
      <w:r w:rsidR="002F4BEE" w:rsidRPr="00725297">
        <w:rPr>
          <w:rFonts w:ascii="Tw Cen MT" w:eastAsia="Arial Unicode MS" w:hAnsi="Tw Cen MT" w:cstheme="minorHAnsi"/>
          <w:sz w:val="27"/>
          <w:szCs w:val="27"/>
        </w:rPr>
        <w:t>2</w:t>
      </w:r>
      <w:r w:rsidRPr="00725297">
        <w:rPr>
          <w:rFonts w:ascii="Tw Cen MT" w:eastAsia="Arial Unicode MS" w:hAnsi="Tw Cen MT" w:cstheme="minorHAnsi"/>
          <w:sz w:val="27"/>
          <w:szCs w:val="27"/>
        </w:rPr>
        <w:t>. Os envelopes “</w:t>
      </w:r>
      <w:r w:rsidR="00BB5767" w:rsidRPr="00725297">
        <w:rPr>
          <w:rFonts w:ascii="Tw Cen MT" w:eastAsia="Arial Unicode MS" w:hAnsi="Tw Cen MT" w:cstheme="minorHAnsi"/>
          <w:sz w:val="27"/>
          <w:szCs w:val="27"/>
        </w:rPr>
        <w:t>1 – Proposta Comercial” e “2</w:t>
      </w:r>
      <w:r w:rsidRPr="00725297">
        <w:rPr>
          <w:rFonts w:ascii="Tw Cen MT" w:eastAsia="Arial Unicode MS" w:hAnsi="Tw Cen MT" w:cstheme="minorHAnsi"/>
          <w:sz w:val="27"/>
          <w:szCs w:val="27"/>
        </w:rPr>
        <w:t xml:space="preserve"> - Documentação”, deverão ser recebidos na </w:t>
      </w:r>
      <w:r w:rsidR="00236FDB" w:rsidRPr="00725297">
        <w:rPr>
          <w:rFonts w:ascii="Tw Cen MT" w:eastAsia="Arial Unicode MS" w:hAnsi="Tw Cen MT" w:cstheme="minorHAnsi"/>
          <w:b/>
          <w:sz w:val="27"/>
          <w:szCs w:val="27"/>
        </w:rPr>
        <w:t xml:space="preserve">PREFEITURA MUNICIPAL DE </w:t>
      </w:r>
      <w:r w:rsidR="00E53513" w:rsidRPr="00725297">
        <w:rPr>
          <w:rFonts w:ascii="Tw Cen MT" w:eastAsia="Arial Unicode MS" w:hAnsi="Tw Cen MT" w:cstheme="minorHAnsi"/>
          <w:b/>
          <w:sz w:val="27"/>
          <w:szCs w:val="27"/>
        </w:rPr>
        <w:t>FERNANDO PRESTES</w:t>
      </w:r>
      <w:r w:rsidR="00F7544A" w:rsidRPr="00725297">
        <w:rPr>
          <w:rFonts w:ascii="Tw Cen MT" w:eastAsia="Arial Unicode MS" w:hAnsi="Tw Cen MT" w:cstheme="minorHAnsi"/>
          <w:sz w:val="27"/>
          <w:szCs w:val="27"/>
        </w:rPr>
        <w:t>, situada</w:t>
      </w:r>
      <w:r w:rsidRPr="00725297">
        <w:rPr>
          <w:rFonts w:ascii="Tw Cen MT" w:eastAsia="Arial Unicode MS" w:hAnsi="Tw Cen MT" w:cstheme="minorHAnsi"/>
          <w:sz w:val="27"/>
          <w:szCs w:val="27"/>
        </w:rPr>
        <w:t xml:space="preserve"> à </w:t>
      </w:r>
      <w:r w:rsidR="00E53513" w:rsidRPr="00725297">
        <w:rPr>
          <w:rFonts w:ascii="Tw Cen MT" w:eastAsia="Arial Unicode MS" w:hAnsi="Tw Cen MT" w:cstheme="minorHAnsi"/>
          <w:sz w:val="27"/>
          <w:szCs w:val="27"/>
        </w:rPr>
        <w:t>Rua São Paulo, nº 57, Centro</w:t>
      </w:r>
      <w:r w:rsidRPr="00725297">
        <w:rPr>
          <w:rFonts w:ascii="Tw Cen MT" w:eastAsia="Arial Unicode MS" w:hAnsi="Tw Cen MT" w:cstheme="minorHAnsi"/>
          <w:sz w:val="27"/>
          <w:szCs w:val="27"/>
        </w:rPr>
        <w:t>, Município de</w:t>
      </w:r>
      <w:r w:rsidR="00E53513" w:rsidRPr="00725297">
        <w:rPr>
          <w:rFonts w:ascii="Tw Cen MT" w:eastAsia="Arial Unicode MS" w:hAnsi="Tw Cen MT" w:cstheme="minorHAnsi"/>
          <w:sz w:val="27"/>
          <w:szCs w:val="27"/>
        </w:rPr>
        <w:t xml:space="preserve"> Fernando Prestes</w:t>
      </w:r>
      <w:r w:rsidRPr="00725297">
        <w:rPr>
          <w:rFonts w:ascii="Tw Cen MT" w:eastAsia="Arial Unicode MS" w:hAnsi="Tw Cen MT" w:cstheme="minorHAnsi"/>
          <w:sz w:val="27"/>
          <w:szCs w:val="27"/>
        </w:rPr>
        <w:t xml:space="preserve">, Estado de São Paulo, </w:t>
      </w:r>
      <w:r w:rsidR="001713E9" w:rsidRPr="00725297">
        <w:rPr>
          <w:rFonts w:ascii="Tw Cen MT" w:eastAsia="Arial Unicode MS" w:hAnsi="Tw Cen MT" w:cstheme="minorHAnsi"/>
          <w:b/>
          <w:sz w:val="27"/>
          <w:szCs w:val="27"/>
          <w:highlight w:val="yellow"/>
        </w:rPr>
        <w:t xml:space="preserve">ATÉ ÀS </w:t>
      </w:r>
      <w:r w:rsidR="001713E9">
        <w:rPr>
          <w:rFonts w:ascii="Tw Cen MT" w:eastAsia="Arial Unicode MS" w:hAnsi="Tw Cen MT" w:cstheme="minorHAnsi"/>
          <w:b/>
          <w:sz w:val="27"/>
          <w:szCs w:val="27"/>
          <w:highlight w:val="yellow"/>
        </w:rPr>
        <w:t>8</w:t>
      </w:r>
      <w:r w:rsidR="00015047" w:rsidRPr="00725297">
        <w:rPr>
          <w:rFonts w:ascii="Tw Cen MT" w:eastAsia="Arial Unicode MS" w:hAnsi="Tw Cen MT" w:cstheme="minorHAnsi"/>
          <w:b/>
          <w:sz w:val="27"/>
          <w:szCs w:val="27"/>
          <w:highlight w:val="yellow"/>
        </w:rPr>
        <w:t>:30</w:t>
      </w:r>
      <w:r w:rsidR="00835802" w:rsidRPr="00725297">
        <w:rPr>
          <w:rFonts w:ascii="Tw Cen MT" w:eastAsia="Arial Unicode MS" w:hAnsi="Tw Cen MT" w:cstheme="minorHAnsi"/>
          <w:b/>
          <w:sz w:val="27"/>
          <w:szCs w:val="27"/>
          <w:highlight w:val="yellow"/>
        </w:rPr>
        <w:t xml:space="preserve"> </w:t>
      </w:r>
      <w:r w:rsidR="001713E9">
        <w:rPr>
          <w:rFonts w:ascii="Tw Cen MT" w:eastAsia="Arial Unicode MS" w:hAnsi="Tw Cen MT" w:cstheme="minorHAnsi"/>
          <w:b/>
          <w:sz w:val="27"/>
          <w:szCs w:val="27"/>
          <w:highlight w:val="yellow"/>
        </w:rPr>
        <w:t xml:space="preserve">HORAS DO DIA </w:t>
      </w:r>
      <w:r w:rsidR="002431A0">
        <w:rPr>
          <w:rFonts w:ascii="Tw Cen MT" w:eastAsia="Arial Unicode MS" w:hAnsi="Tw Cen MT" w:cstheme="minorHAnsi"/>
          <w:b/>
          <w:sz w:val="27"/>
          <w:szCs w:val="27"/>
          <w:highlight w:val="yellow"/>
        </w:rPr>
        <w:t xml:space="preserve">08 DE JUNHO </w:t>
      </w:r>
      <w:r w:rsidR="001713E9">
        <w:rPr>
          <w:rFonts w:ascii="Tw Cen MT" w:eastAsia="Arial Unicode MS" w:hAnsi="Tw Cen MT" w:cstheme="minorHAnsi"/>
          <w:b/>
          <w:sz w:val="27"/>
          <w:szCs w:val="27"/>
          <w:highlight w:val="yellow"/>
        </w:rPr>
        <w:t>DE 2021</w:t>
      </w:r>
      <w:r w:rsidR="00835802" w:rsidRPr="00725297">
        <w:rPr>
          <w:rFonts w:ascii="Tw Cen MT" w:eastAsia="Arial Unicode MS" w:hAnsi="Tw Cen MT" w:cstheme="minorHAnsi"/>
          <w:b/>
          <w:sz w:val="27"/>
          <w:szCs w:val="27"/>
        </w:rPr>
        <w:t>.</w:t>
      </w:r>
    </w:p>
    <w:p w:rsidR="007E0A4F" w:rsidRPr="00725297" w:rsidRDefault="007E0A4F" w:rsidP="001F0069">
      <w:pPr>
        <w:widowControl w:val="0"/>
        <w:spacing w:line="312" w:lineRule="auto"/>
        <w:ind w:firstLine="708"/>
        <w:jc w:val="both"/>
        <w:rPr>
          <w:rFonts w:ascii="Tw Cen MT" w:eastAsia="Arial Unicode MS" w:hAnsi="Tw Cen MT" w:cstheme="minorHAnsi"/>
          <w:b/>
          <w:color w:val="FF0000"/>
          <w:sz w:val="27"/>
          <w:szCs w:val="27"/>
        </w:rPr>
      </w:pPr>
      <w:r w:rsidRPr="00725297">
        <w:rPr>
          <w:rFonts w:ascii="Tw Cen MT" w:eastAsia="Arial Unicode MS" w:hAnsi="Tw Cen MT" w:cstheme="minorHAnsi"/>
          <w:sz w:val="27"/>
          <w:szCs w:val="27"/>
        </w:rPr>
        <w:lastRenderedPageBreak/>
        <w:t>1.</w:t>
      </w:r>
      <w:r w:rsidR="002F4BEE" w:rsidRPr="00725297">
        <w:rPr>
          <w:rFonts w:ascii="Tw Cen MT" w:eastAsia="Arial Unicode MS" w:hAnsi="Tw Cen MT" w:cstheme="minorHAnsi"/>
          <w:sz w:val="27"/>
          <w:szCs w:val="27"/>
        </w:rPr>
        <w:t>2</w:t>
      </w:r>
      <w:r w:rsidRPr="00725297">
        <w:rPr>
          <w:rFonts w:ascii="Tw Cen MT" w:eastAsia="Arial Unicode MS" w:hAnsi="Tw Cen MT" w:cstheme="minorHAnsi"/>
          <w:sz w:val="27"/>
          <w:szCs w:val="27"/>
        </w:rPr>
        <w:t xml:space="preserve">.1. O início da fase de credenciamento ocorrerá no </w:t>
      </w:r>
      <w:r w:rsidR="001713E9" w:rsidRPr="00725297">
        <w:rPr>
          <w:rFonts w:ascii="Tw Cen MT" w:eastAsia="Arial Unicode MS" w:hAnsi="Tw Cen MT" w:cstheme="minorHAnsi"/>
          <w:b/>
          <w:sz w:val="27"/>
          <w:szCs w:val="27"/>
          <w:highlight w:val="yellow"/>
        </w:rPr>
        <w:t xml:space="preserve">DIA </w:t>
      </w:r>
      <w:r w:rsidR="002431A0">
        <w:rPr>
          <w:rFonts w:ascii="Tw Cen MT" w:eastAsia="Arial Unicode MS" w:hAnsi="Tw Cen MT" w:cstheme="minorHAnsi"/>
          <w:b/>
          <w:sz w:val="27"/>
          <w:szCs w:val="27"/>
          <w:highlight w:val="yellow"/>
        </w:rPr>
        <w:t xml:space="preserve">08 DE JUNHO </w:t>
      </w:r>
      <w:r w:rsidR="001713E9">
        <w:rPr>
          <w:rFonts w:ascii="Tw Cen MT" w:eastAsia="Arial Unicode MS" w:hAnsi="Tw Cen MT" w:cstheme="minorHAnsi"/>
          <w:b/>
          <w:sz w:val="27"/>
          <w:szCs w:val="27"/>
          <w:highlight w:val="yellow"/>
        </w:rPr>
        <w:t>DE 2021</w:t>
      </w:r>
      <w:r w:rsidR="001713E9" w:rsidRPr="00725297">
        <w:rPr>
          <w:rFonts w:ascii="Tw Cen MT" w:eastAsia="Arial Unicode MS" w:hAnsi="Tw Cen MT" w:cstheme="minorHAnsi"/>
          <w:b/>
          <w:bCs/>
          <w:sz w:val="27"/>
          <w:szCs w:val="27"/>
          <w:highlight w:val="yellow"/>
        </w:rPr>
        <w:t xml:space="preserve">, ÀS </w:t>
      </w:r>
      <w:r w:rsidR="001713E9">
        <w:rPr>
          <w:rFonts w:ascii="Tw Cen MT" w:eastAsia="Arial Unicode MS" w:hAnsi="Tw Cen MT" w:cstheme="minorHAnsi"/>
          <w:b/>
          <w:bCs/>
          <w:sz w:val="27"/>
          <w:szCs w:val="27"/>
          <w:highlight w:val="yellow"/>
        </w:rPr>
        <w:t>8</w:t>
      </w:r>
      <w:r w:rsidR="001713E9" w:rsidRPr="00725297">
        <w:rPr>
          <w:rFonts w:ascii="Tw Cen MT" w:eastAsia="Arial Unicode MS" w:hAnsi="Tw Cen MT" w:cstheme="minorHAnsi"/>
          <w:b/>
          <w:bCs/>
          <w:sz w:val="27"/>
          <w:szCs w:val="27"/>
          <w:highlight w:val="yellow"/>
        </w:rPr>
        <w:t>:30 HORAS</w:t>
      </w:r>
      <w:r w:rsidR="001713E9" w:rsidRPr="00725297">
        <w:rPr>
          <w:rFonts w:ascii="Tw Cen MT" w:eastAsia="Arial Unicode MS" w:hAnsi="Tw Cen MT" w:cstheme="minorHAnsi"/>
          <w:b/>
          <w:bCs/>
          <w:sz w:val="27"/>
          <w:szCs w:val="27"/>
        </w:rPr>
        <w:t>.</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w:t>
      </w:r>
      <w:r w:rsidR="002F4BEE" w:rsidRPr="00725297">
        <w:rPr>
          <w:rFonts w:ascii="Tw Cen MT" w:eastAsia="Arial Unicode MS" w:hAnsi="Tw Cen MT" w:cstheme="minorHAnsi"/>
          <w:sz w:val="27"/>
          <w:szCs w:val="27"/>
        </w:rPr>
        <w:t>2</w:t>
      </w:r>
      <w:r w:rsidRPr="00725297">
        <w:rPr>
          <w:rFonts w:ascii="Tw Cen MT" w:eastAsia="Arial Unicode MS" w:hAnsi="Tw Cen MT" w:cstheme="minorHAnsi"/>
          <w:sz w:val="27"/>
          <w:szCs w:val="27"/>
        </w:rPr>
        <w:t>.2. Os envelopes serão protocolados pelo pregoeiro ou equipe de apoio que farão constar o dia e horário de entrega dos envelopes.</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w:t>
      </w:r>
      <w:r w:rsidR="002F4BEE" w:rsidRPr="00725297">
        <w:rPr>
          <w:rFonts w:ascii="Tw Cen MT" w:eastAsia="Arial Unicode MS" w:hAnsi="Tw Cen MT" w:cstheme="minorHAnsi"/>
          <w:sz w:val="27"/>
          <w:szCs w:val="27"/>
        </w:rPr>
        <w:t>2</w:t>
      </w:r>
      <w:r w:rsidRPr="00725297">
        <w:rPr>
          <w:rFonts w:ascii="Tw Cen MT" w:eastAsia="Arial Unicode MS" w:hAnsi="Tw Cen MT" w:cstheme="minorHAnsi"/>
          <w:sz w:val="27"/>
          <w:szCs w:val="27"/>
        </w:rPr>
        <w:t>.3. Fica estabelecido como prazo de tolerância o período de credenciamento das empresas, após o qu</w:t>
      </w:r>
      <w:r w:rsidR="00C023E3" w:rsidRPr="00725297">
        <w:rPr>
          <w:rFonts w:ascii="Tw Cen MT" w:eastAsia="Arial Unicode MS" w:hAnsi="Tw Cen MT" w:cstheme="minorHAnsi"/>
          <w:sz w:val="27"/>
          <w:szCs w:val="27"/>
        </w:rPr>
        <w:t>e</w:t>
      </w:r>
      <w:r w:rsidRPr="00725297">
        <w:rPr>
          <w:rFonts w:ascii="Tw Cen MT" w:eastAsia="Arial Unicode MS" w:hAnsi="Tw Cen MT" w:cstheme="minorHAnsi"/>
          <w:sz w:val="27"/>
          <w:szCs w:val="27"/>
        </w:rPr>
        <w:t>, não serão aceitos a participação de outros licitantes.</w:t>
      </w:r>
    </w:p>
    <w:p w:rsidR="007E0A4F" w:rsidRPr="00725297" w:rsidRDefault="007E0A4F" w:rsidP="002F4BEE">
      <w:pPr>
        <w:widowControl w:val="0"/>
        <w:spacing w:line="312" w:lineRule="auto"/>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w:t>
      </w:r>
      <w:r w:rsidR="002F4BEE" w:rsidRPr="00725297">
        <w:rPr>
          <w:rFonts w:ascii="Tw Cen MT" w:eastAsia="Arial Unicode MS" w:hAnsi="Tw Cen MT" w:cstheme="minorHAnsi"/>
          <w:sz w:val="27"/>
          <w:szCs w:val="27"/>
        </w:rPr>
        <w:t>3</w:t>
      </w:r>
      <w:r w:rsidRPr="00725297">
        <w:rPr>
          <w:rFonts w:ascii="Tw Cen MT" w:eastAsia="Arial Unicode MS" w:hAnsi="Tw Cen MT" w:cstheme="minorHAnsi"/>
          <w:sz w:val="27"/>
          <w:szCs w:val="27"/>
        </w:rPr>
        <w:t xml:space="preserve">. Fazem parte integrante do presente </w:t>
      </w:r>
      <w:r w:rsidRPr="00725297">
        <w:rPr>
          <w:rFonts w:ascii="Tw Cen MT" w:eastAsia="Arial Unicode MS" w:hAnsi="Tw Cen MT" w:cstheme="minorHAnsi"/>
          <w:b/>
          <w:sz w:val="27"/>
          <w:szCs w:val="27"/>
        </w:rPr>
        <w:t>PREGÃO</w:t>
      </w:r>
      <w:r w:rsidRPr="00725297">
        <w:rPr>
          <w:rFonts w:ascii="Tw Cen MT" w:eastAsia="Arial Unicode MS" w:hAnsi="Tw Cen MT" w:cstheme="minorHAnsi"/>
          <w:sz w:val="27"/>
          <w:szCs w:val="27"/>
        </w:rPr>
        <w:t xml:space="preserve"> os seguintes Anexos:</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w:t>
      </w:r>
      <w:r w:rsidR="002F4BEE" w:rsidRPr="00725297">
        <w:rPr>
          <w:rFonts w:ascii="Tw Cen MT" w:eastAsia="Arial Unicode MS" w:hAnsi="Tw Cen MT" w:cstheme="minorHAnsi"/>
          <w:sz w:val="27"/>
          <w:szCs w:val="27"/>
        </w:rPr>
        <w:t>3</w:t>
      </w:r>
      <w:r w:rsidRPr="00725297">
        <w:rPr>
          <w:rFonts w:ascii="Tw Cen MT" w:eastAsia="Arial Unicode MS" w:hAnsi="Tw Cen MT" w:cstheme="minorHAnsi"/>
          <w:sz w:val="27"/>
          <w:szCs w:val="27"/>
        </w:rPr>
        <w:t>.1. ANEXO I</w:t>
      </w:r>
      <w:r w:rsidR="00E53513" w:rsidRPr="00725297">
        <w:rPr>
          <w:rFonts w:ascii="Tw Cen MT" w:eastAsia="Arial Unicode MS" w:hAnsi="Tw Cen MT" w:cstheme="minorHAnsi"/>
          <w:sz w:val="27"/>
          <w:szCs w:val="27"/>
        </w:rPr>
        <w:tab/>
      </w:r>
      <w:r w:rsidRPr="00725297">
        <w:rPr>
          <w:rFonts w:ascii="Tw Cen MT" w:eastAsia="Arial Unicode MS" w:hAnsi="Tw Cen MT" w:cstheme="minorHAnsi"/>
          <w:sz w:val="27"/>
          <w:szCs w:val="27"/>
        </w:rPr>
        <w:t>– Termo de Referência</w:t>
      </w:r>
      <w:r w:rsidR="003345EE" w:rsidRPr="00725297">
        <w:rPr>
          <w:rFonts w:ascii="Tw Cen MT" w:eastAsia="Arial Unicode MS" w:hAnsi="Tw Cen MT" w:cstheme="minorHAnsi"/>
          <w:sz w:val="27"/>
          <w:szCs w:val="27"/>
        </w:rPr>
        <w:t>/Características Técnicas</w:t>
      </w:r>
      <w:r w:rsidRPr="00725297">
        <w:rPr>
          <w:rFonts w:ascii="Tw Cen MT" w:eastAsia="Arial Unicode MS" w:hAnsi="Tw Cen MT" w:cstheme="minorHAnsi"/>
          <w:sz w:val="27"/>
          <w:szCs w:val="27"/>
        </w:rPr>
        <w:t>;</w:t>
      </w:r>
    </w:p>
    <w:p w:rsidR="007E3C04"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w:t>
      </w:r>
      <w:r w:rsidR="002F4BEE" w:rsidRPr="00725297">
        <w:rPr>
          <w:rFonts w:ascii="Tw Cen MT" w:eastAsia="Arial Unicode MS" w:hAnsi="Tw Cen MT" w:cstheme="minorHAnsi"/>
          <w:sz w:val="27"/>
          <w:szCs w:val="27"/>
        </w:rPr>
        <w:t>3</w:t>
      </w:r>
      <w:r w:rsidRPr="00725297">
        <w:rPr>
          <w:rFonts w:ascii="Tw Cen MT" w:eastAsia="Arial Unicode MS" w:hAnsi="Tw Cen MT" w:cstheme="minorHAnsi"/>
          <w:sz w:val="27"/>
          <w:szCs w:val="27"/>
        </w:rPr>
        <w:t>.</w:t>
      </w:r>
      <w:r w:rsidR="00F7544A" w:rsidRPr="00725297">
        <w:rPr>
          <w:rFonts w:ascii="Tw Cen MT" w:eastAsia="Arial Unicode MS" w:hAnsi="Tw Cen MT" w:cstheme="minorHAnsi"/>
          <w:sz w:val="27"/>
          <w:szCs w:val="27"/>
        </w:rPr>
        <w:t>2</w:t>
      </w:r>
      <w:r w:rsidRPr="00725297">
        <w:rPr>
          <w:rFonts w:ascii="Tw Cen MT" w:eastAsia="Arial Unicode MS" w:hAnsi="Tw Cen MT" w:cstheme="minorHAnsi"/>
          <w:sz w:val="27"/>
          <w:szCs w:val="27"/>
        </w:rPr>
        <w:t>. ANEXO I</w:t>
      </w:r>
      <w:r w:rsidR="001941EF" w:rsidRPr="00725297">
        <w:rPr>
          <w:rFonts w:ascii="Tw Cen MT" w:eastAsia="Arial Unicode MS" w:hAnsi="Tw Cen MT" w:cstheme="minorHAnsi"/>
          <w:sz w:val="27"/>
          <w:szCs w:val="27"/>
        </w:rPr>
        <w:t>I</w:t>
      </w:r>
      <w:r w:rsidRPr="00725297">
        <w:rPr>
          <w:rFonts w:ascii="Tw Cen MT" w:eastAsia="Arial Unicode MS" w:hAnsi="Tw Cen MT" w:cstheme="minorHAnsi"/>
          <w:sz w:val="27"/>
          <w:szCs w:val="27"/>
        </w:rPr>
        <w:t xml:space="preserve"> </w:t>
      </w:r>
      <w:r w:rsidR="00AF4584" w:rsidRPr="00725297">
        <w:rPr>
          <w:rFonts w:ascii="Tw Cen MT" w:eastAsia="Arial Unicode MS" w:hAnsi="Tw Cen MT" w:cstheme="minorHAnsi"/>
          <w:sz w:val="27"/>
          <w:szCs w:val="27"/>
        </w:rPr>
        <w:tab/>
      </w:r>
      <w:r w:rsidR="007E3C04" w:rsidRPr="00725297">
        <w:rPr>
          <w:rFonts w:ascii="Tw Cen MT" w:eastAsia="Arial Unicode MS" w:hAnsi="Tw Cen MT" w:cstheme="minorHAnsi"/>
          <w:sz w:val="27"/>
          <w:szCs w:val="27"/>
        </w:rPr>
        <w:t>–</w:t>
      </w:r>
      <w:r w:rsidRPr="00725297">
        <w:rPr>
          <w:rFonts w:ascii="Tw Cen MT" w:eastAsia="Arial Unicode MS" w:hAnsi="Tw Cen MT" w:cstheme="minorHAnsi"/>
          <w:sz w:val="27"/>
          <w:szCs w:val="27"/>
        </w:rPr>
        <w:t xml:space="preserve"> </w:t>
      </w:r>
      <w:r w:rsidR="003345EE" w:rsidRPr="00725297">
        <w:rPr>
          <w:rFonts w:ascii="Tw Cen MT" w:eastAsia="Arial Unicode MS" w:hAnsi="Tw Cen MT" w:cstheme="minorHAnsi"/>
          <w:sz w:val="27"/>
          <w:szCs w:val="27"/>
        </w:rPr>
        <w:t>Tabela de Referência/Modelo de Proposta</w:t>
      </w:r>
      <w:r w:rsidR="007E3C04" w:rsidRPr="00725297">
        <w:rPr>
          <w:rFonts w:ascii="Tw Cen MT" w:eastAsia="Arial Unicode MS" w:hAnsi="Tw Cen MT" w:cstheme="minorHAnsi"/>
          <w:sz w:val="27"/>
          <w:szCs w:val="27"/>
        </w:rPr>
        <w:t>;</w:t>
      </w:r>
    </w:p>
    <w:p w:rsidR="007E0A4F" w:rsidRPr="00725297" w:rsidRDefault="007E3C04"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1.2.3. ANEXO III </w:t>
      </w:r>
      <w:r w:rsidR="00AF4584" w:rsidRPr="00725297">
        <w:rPr>
          <w:rFonts w:ascii="Tw Cen MT" w:eastAsia="Arial Unicode MS" w:hAnsi="Tw Cen MT" w:cstheme="minorHAnsi"/>
          <w:sz w:val="27"/>
          <w:szCs w:val="27"/>
        </w:rPr>
        <w:tab/>
      </w:r>
      <w:r w:rsidR="003345EE" w:rsidRPr="00725297">
        <w:rPr>
          <w:rFonts w:ascii="Tw Cen MT" w:eastAsia="Arial Unicode MS" w:hAnsi="Tw Cen MT" w:cstheme="minorHAnsi"/>
          <w:sz w:val="27"/>
          <w:szCs w:val="27"/>
        </w:rPr>
        <w:t>–</w:t>
      </w:r>
      <w:r w:rsidRPr="00725297">
        <w:rPr>
          <w:rFonts w:ascii="Tw Cen MT" w:eastAsia="Arial Unicode MS" w:hAnsi="Tw Cen MT" w:cstheme="minorHAnsi"/>
          <w:sz w:val="27"/>
          <w:szCs w:val="27"/>
        </w:rPr>
        <w:t xml:space="preserve"> </w:t>
      </w:r>
      <w:r w:rsidR="007E0A4F" w:rsidRPr="00725297">
        <w:rPr>
          <w:rFonts w:ascii="Tw Cen MT" w:eastAsia="Arial Unicode MS" w:hAnsi="Tw Cen MT" w:cstheme="minorHAnsi"/>
          <w:sz w:val="27"/>
          <w:szCs w:val="27"/>
        </w:rPr>
        <w:t>Modelo</w:t>
      </w:r>
      <w:r w:rsidR="003345EE" w:rsidRPr="00725297">
        <w:rPr>
          <w:rFonts w:ascii="Tw Cen MT" w:eastAsia="Arial Unicode MS" w:hAnsi="Tw Cen MT" w:cstheme="minorHAnsi"/>
          <w:sz w:val="27"/>
          <w:szCs w:val="27"/>
        </w:rPr>
        <w:t xml:space="preserve"> de</w:t>
      </w:r>
      <w:r w:rsidR="007E0A4F" w:rsidRPr="00725297">
        <w:rPr>
          <w:rFonts w:ascii="Tw Cen MT" w:eastAsia="Arial Unicode MS" w:hAnsi="Tw Cen MT" w:cstheme="minorHAnsi"/>
          <w:sz w:val="27"/>
          <w:szCs w:val="27"/>
        </w:rPr>
        <w:t xml:space="preserve"> </w:t>
      </w:r>
      <w:r w:rsidR="003345EE" w:rsidRPr="00725297">
        <w:rPr>
          <w:rFonts w:ascii="Tw Cen MT" w:eastAsia="Arial Unicode MS" w:hAnsi="Tw Cen MT" w:cstheme="minorHAnsi"/>
          <w:sz w:val="27"/>
          <w:szCs w:val="27"/>
        </w:rPr>
        <w:t>declaração de pleno atendimento aos requisitos de habilitação</w:t>
      </w:r>
      <w:r w:rsidR="00A658E9" w:rsidRPr="00725297">
        <w:rPr>
          <w:rFonts w:ascii="Tw Cen MT" w:eastAsia="Arial Unicode MS" w:hAnsi="Tw Cen MT" w:cstheme="minorHAnsi"/>
          <w:sz w:val="27"/>
          <w:szCs w:val="27"/>
        </w:rPr>
        <w:t>;</w:t>
      </w:r>
    </w:p>
    <w:p w:rsidR="007E3C04" w:rsidRPr="00725297" w:rsidRDefault="001941E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w:t>
      </w:r>
      <w:r w:rsidR="002F4BEE" w:rsidRPr="00725297">
        <w:rPr>
          <w:rFonts w:ascii="Tw Cen MT" w:eastAsia="Arial Unicode MS" w:hAnsi="Tw Cen MT" w:cstheme="minorHAnsi"/>
          <w:sz w:val="27"/>
          <w:szCs w:val="27"/>
        </w:rPr>
        <w:t>3</w:t>
      </w:r>
      <w:r w:rsidRPr="00725297">
        <w:rPr>
          <w:rFonts w:ascii="Tw Cen MT" w:eastAsia="Arial Unicode MS" w:hAnsi="Tw Cen MT" w:cstheme="minorHAnsi"/>
          <w:sz w:val="27"/>
          <w:szCs w:val="27"/>
        </w:rPr>
        <w:t>.</w:t>
      </w:r>
      <w:r w:rsidR="007E3C04" w:rsidRPr="00725297">
        <w:rPr>
          <w:rFonts w:ascii="Tw Cen MT" w:eastAsia="Arial Unicode MS" w:hAnsi="Tw Cen MT" w:cstheme="minorHAnsi"/>
          <w:sz w:val="27"/>
          <w:szCs w:val="27"/>
        </w:rPr>
        <w:t>4</w:t>
      </w:r>
      <w:r w:rsidR="00A908A1" w:rsidRPr="00725297">
        <w:rPr>
          <w:rFonts w:ascii="Tw Cen MT" w:eastAsia="Arial Unicode MS" w:hAnsi="Tw Cen MT" w:cstheme="minorHAnsi"/>
          <w:sz w:val="27"/>
          <w:szCs w:val="27"/>
        </w:rPr>
        <w:t xml:space="preserve">. ANEXO </w:t>
      </w:r>
      <w:r w:rsidR="00F7544A" w:rsidRPr="00725297">
        <w:rPr>
          <w:rFonts w:ascii="Tw Cen MT" w:eastAsia="Arial Unicode MS" w:hAnsi="Tw Cen MT" w:cstheme="minorHAnsi"/>
          <w:sz w:val="27"/>
          <w:szCs w:val="27"/>
        </w:rPr>
        <w:t>I</w:t>
      </w:r>
      <w:r w:rsidR="007E3C04" w:rsidRPr="00725297">
        <w:rPr>
          <w:rFonts w:ascii="Tw Cen MT" w:eastAsia="Arial Unicode MS" w:hAnsi="Tw Cen MT" w:cstheme="minorHAnsi"/>
          <w:sz w:val="27"/>
          <w:szCs w:val="27"/>
        </w:rPr>
        <w:t xml:space="preserve">V </w:t>
      </w:r>
      <w:r w:rsidR="00AF4584" w:rsidRPr="00725297">
        <w:rPr>
          <w:rFonts w:ascii="Tw Cen MT" w:eastAsia="Arial Unicode MS" w:hAnsi="Tw Cen MT" w:cstheme="minorHAnsi"/>
          <w:sz w:val="27"/>
          <w:szCs w:val="27"/>
        </w:rPr>
        <w:tab/>
        <w:t xml:space="preserve">– </w:t>
      </w:r>
      <w:r w:rsidR="00A31000" w:rsidRPr="00725297">
        <w:rPr>
          <w:rFonts w:ascii="Tw Cen MT" w:eastAsia="Arial Unicode MS" w:hAnsi="Tw Cen MT" w:cstheme="minorHAnsi"/>
          <w:sz w:val="27"/>
          <w:szCs w:val="27"/>
        </w:rPr>
        <w:t>Modelo de declaração de enquadramento como microempresa</w:t>
      </w:r>
      <w:r w:rsidR="00E53513" w:rsidRPr="00725297">
        <w:rPr>
          <w:rFonts w:ascii="Tw Cen MT" w:eastAsia="Arial Unicode MS" w:hAnsi="Tw Cen MT" w:cstheme="minorHAnsi"/>
          <w:sz w:val="27"/>
          <w:szCs w:val="27"/>
        </w:rPr>
        <w:t xml:space="preserve"> de </w:t>
      </w:r>
      <w:r w:rsidR="00A31000" w:rsidRPr="00725297">
        <w:rPr>
          <w:rFonts w:ascii="Tw Cen MT" w:eastAsia="Arial Unicode MS" w:hAnsi="Tw Cen MT" w:cstheme="minorHAnsi"/>
          <w:sz w:val="27"/>
          <w:szCs w:val="27"/>
        </w:rPr>
        <w:t>empresa de pequeno porte</w:t>
      </w:r>
      <w:r w:rsidR="00E53513" w:rsidRPr="00725297">
        <w:rPr>
          <w:rFonts w:ascii="Tw Cen MT" w:eastAsia="Arial Unicode MS" w:hAnsi="Tw Cen MT" w:cstheme="minorHAnsi"/>
          <w:sz w:val="27"/>
          <w:szCs w:val="27"/>
        </w:rPr>
        <w:t>, ou MEI</w:t>
      </w:r>
      <w:r w:rsidR="007E3C04" w:rsidRPr="00725297">
        <w:rPr>
          <w:rFonts w:ascii="Tw Cen MT" w:eastAsia="Arial Unicode MS" w:hAnsi="Tw Cen MT" w:cstheme="minorHAnsi"/>
          <w:sz w:val="27"/>
          <w:szCs w:val="27"/>
        </w:rPr>
        <w:t>;</w:t>
      </w:r>
    </w:p>
    <w:p w:rsidR="00A908A1" w:rsidRPr="00725297" w:rsidRDefault="007E3C04"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1.3.5. ANEXO V </w:t>
      </w:r>
      <w:r w:rsidR="00AF4584" w:rsidRPr="00725297">
        <w:rPr>
          <w:rFonts w:ascii="Tw Cen MT" w:eastAsia="Arial Unicode MS" w:hAnsi="Tw Cen MT" w:cstheme="minorHAnsi"/>
          <w:sz w:val="27"/>
          <w:szCs w:val="27"/>
        </w:rPr>
        <w:tab/>
        <w:t xml:space="preserve">– </w:t>
      </w:r>
      <w:r w:rsidR="00BD4E17" w:rsidRPr="00725297">
        <w:rPr>
          <w:rFonts w:ascii="Tw Cen MT" w:eastAsia="Arial Unicode MS" w:hAnsi="Tw Cen MT" w:cstheme="minorHAnsi"/>
          <w:sz w:val="27"/>
          <w:szCs w:val="27"/>
        </w:rPr>
        <w:t xml:space="preserve">Modelo de </w:t>
      </w:r>
      <w:r w:rsidR="00A908A1" w:rsidRPr="00725297">
        <w:rPr>
          <w:rFonts w:ascii="Tw Cen MT" w:eastAsia="Arial Unicode MS" w:hAnsi="Tw Cen MT" w:cstheme="minorHAnsi"/>
          <w:sz w:val="27"/>
          <w:szCs w:val="27"/>
        </w:rPr>
        <w:t xml:space="preserve">Declaração </w:t>
      </w:r>
      <w:r w:rsidR="00A31000" w:rsidRPr="00725297">
        <w:rPr>
          <w:rFonts w:ascii="Tw Cen MT" w:eastAsia="Arial Unicode MS" w:hAnsi="Tw Cen MT" w:cstheme="minorHAnsi"/>
          <w:sz w:val="27"/>
          <w:szCs w:val="27"/>
        </w:rPr>
        <w:t>de não empregar menor</w:t>
      </w:r>
      <w:r w:rsidR="00A908A1" w:rsidRPr="00725297">
        <w:rPr>
          <w:rFonts w:ascii="Tw Cen MT" w:eastAsia="Arial Unicode MS" w:hAnsi="Tw Cen MT" w:cstheme="minorHAnsi"/>
          <w:sz w:val="27"/>
          <w:szCs w:val="27"/>
        </w:rPr>
        <w:t>;</w:t>
      </w:r>
    </w:p>
    <w:p w:rsidR="007E3C04" w:rsidRPr="00725297" w:rsidRDefault="001941E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w:t>
      </w:r>
      <w:r w:rsidR="002F4BEE" w:rsidRPr="00725297">
        <w:rPr>
          <w:rFonts w:ascii="Tw Cen MT" w:eastAsia="Arial Unicode MS" w:hAnsi="Tw Cen MT" w:cstheme="minorHAnsi"/>
          <w:sz w:val="27"/>
          <w:szCs w:val="27"/>
        </w:rPr>
        <w:t>3</w:t>
      </w:r>
      <w:r w:rsidR="007E3C04" w:rsidRPr="00725297">
        <w:rPr>
          <w:rFonts w:ascii="Tw Cen MT" w:eastAsia="Arial Unicode MS" w:hAnsi="Tw Cen MT" w:cstheme="minorHAnsi"/>
          <w:sz w:val="27"/>
          <w:szCs w:val="27"/>
        </w:rPr>
        <w:t>.6</w:t>
      </w:r>
      <w:r w:rsidR="00A908A1" w:rsidRPr="00725297">
        <w:rPr>
          <w:rFonts w:ascii="Tw Cen MT" w:eastAsia="Arial Unicode MS" w:hAnsi="Tw Cen MT" w:cstheme="minorHAnsi"/>
          <w:sz w:val="27"/>
          <w:szCs w:val="27"/>
        </w:rPr>
        <w:t xml:space="preserve">. ANEXO </w:t>
      </w:r>
      <w:r w:rsidR="00F7544A" w:rsidRPr="00725297">
        <w:rPr>
          <w:rFonts w:ascii="Tw Cen MT" w:eastAsia="Arial Unicode MS" w:hAnsi="Tw Cen MT" w:cstheme="minorHAnsi"/>
          <w:sz w:val="27"/>
          <w:szCs w:val="27"/>
        </w:rPr>
        <w:t>V</w:t>
      </w:r>
      <w:r w:rsidR="007E3C04" w:rsidRPr="00725297">
        <w:rPr>
          <w:rFonts w:ascii="Tw Cen MT" w:eastAsia="Arial Unicode MS" w:hAnsi="Tw Cen MT" w:cstheme="minorHAnsi"/>
          <w:sz w:val="27"/>
          <w:szCs w:val="27"/>
        </w:rPr>
        <w:t xml:space="preserve">I </w:t>
      </w:r>
      <w:r w:rsidR="00AF4584" w:rsidRPr="00725297">
        <w:rPr>
          <w:rFonts w:ascii="Tw Cen MT" w:eastAsia="Arial Unicode MS" w:hAnsi="Tw Cen MT" w:cstheme="minorHAnsi"/>
          <w:sz w:val="27"/>
          <w:szCs w:val="27"/>
        </w:rPr>
        <w:tab/>
      </w:r>
      <w:r w:rsidR="007E3C04" w:rsidRPr="00725297">
        <w:rPr>
          <w:rFonts w:ascii="Tw Cen MT" w:eastAsia="Arial Unicode MS" w:hAnsi="Tw Cen MT" w:cstheme="minorHAnsi"/>
          <w:sz w:val="27"/>
          <w:szCs w:val="27"/>
        </w:rPr>
        <w:t xml:space="preserve">– Modelo de Declaração </w:t>
      </w:r>
      <w:r w:rsidR="00A31000" w:rsidRPr="00725297">
        <w:rPr>
          <w:rFonts w:ascii="Tw Cen MT" w:eastAsia="Arial Unicode MS" w:hAnsi="Tw Cen MT" w:cstheme="minorHAnsi"/>
          <w:sz w:val="27"/>
          <w:szCs w:val="27"/>
        </w:rPr>
        <w:t>de inexistência de impedimento legal para licitar ou contratar com a administração</w:t>
      </w:r>
      <w:r w:rsidR="007E3C04" w:rsidRPr="00725297">
        <w:rPr>
          <w:rFonts w:ascii="Tw Cen MT" w:eastAsia="Arial Unicode MS" w:hAnsi="Tw Cen MT" w:cstheme="minorHAnsi"/>
          <w:sz w:val="27"/>
          <w:szCs w:val="27"/>
        </w:rPr>
        <w:t>;</w:t>
      </w:r>
    </w:p>
    <w:p w:rsidR="00E53513" w:rsidRPr="00725297" w:rsidRDefault="007E3C04"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1.3.7. ANEXO VII </w:t>
      </w:r>
      <w:r w:rsidR="00AF4584" w:rsidRPr="00725297">
        <w:rPr>
          <w:rFonts w:ascii="Tw Cen MT" w:eastAsia="Arial Unicode MS" w:hAnsi="Tw Cen MT" w:cstheme="minorHAnsi"/>
          <w:sz w:val="27"/>
          <w:szCs w:val="27"/>
        </w:rPr>
        <w:tab/>
      </w:r>
      <w:r w:rsidR="00BD4E17" w:rsidRPr="00725297">
        <w:rPr>
          <w:rFonts w:ascii="Tw Cen MT" w:eastAsia="Arial Unicode MS" w:hAnsi="Tw Cen MT" w:cstheme="minorHAnsi"/>
          <w:sz w:val="27"/>
          <w:szCs w:val="27"/>
        </w:rPr>
        <w:t>–</w:t>
      </w:r>
      <w:r w:rsidR="00A31000" w:rsidRPr="00725297">
        <w:rPr>
          <w:rFonts w:ascii="Tw Cen MT" w:eastAsia="Arial Unicode MS" w:hAnsi="Tw Cen MT" w:cstheme="minorHAnsi"/>
          <w:sz w:val="27"/>
          <w:szCs w:val="27"/>
        </w:rPr>
        <w:t xml:space="preserve"> </w:t>
      </w:r>
      <w:r w:rsidR="007E0A4F" w:rsidRPr="00725297">
        <w:rPr>
          <w:rFonts w:ascii="Tw Cen MT" w:eastAsia="Arial Unicode MS" w:hAnsi="Tw Cen MT" w:cstheme="minorHAnsi"/>
          <w:sz w:val="27"/>
          <w:szCs w:val="27"/>
        </w:rPr>
        <w:t>Minuta do Contrato</w:t>
      </w:r>
      <w:r w:rsidR="00E53513" w:rsidRPr="00725297">
        <w:rPr>
          <w:rFonts w:ascii="Tw Cen MT" w:eastAsia="Arial Unicode MS" w:hAnsi="Tw Cen MT" w:cstheme="minorHAnsi"/>
          <w:sz w:val="27"/>
          <w:szCs w:val="27"/>
        </w:rPr>
        <w:t xml:space="preserve">; </w:t>
      </w:r>
    </w:p>
    <w:p w:rsidR="0093222F" w:rsidRPr="00725297" w:rsidRDefault="00E53513" w:rsidP="00F16354">
      <w:pPr>
        <w:widowControl w:val="0"/>
        <w:spacing w:line="312" w:lineRule="auto"/>
        <w:ind w:firstLine="708"/>
        <w:jc w:val="both"/>
        <w:rPr>
          <w:rFonts w:ascii="Tw Cen MT" w:hAnsi="Tw Cen MT" w:cs="Calibri"/>
          <w:sz w:val="27"/>
          <w:szCs w:val="27"/>
        </w:rPr>
      </w:pPr>
      <w:r w:rsidRPr="00F16354">
        <w:rPr>
          <w:rFonts w:ascii="Tw Cen MT" w:eastAsia="Arial Unicode MS" w:hAnsi="Tw Cen MT" w:cstheme="minorHAnsi"/>
          <w:sz w:val="27"/>
          <w:szCs w:val="27"/>
        </w:rPr>
        <w:t>1.3.</w:t>
      </w:r>
      <w:r w:rsidR="00210650" w:rsidRPr="00F16354">
        <w:rPr>
          <w:rFonts w:ascii="Tw Cen MT" w:eastAsia="Arial Unicode MS" w:hAnsi="Tw Cen MT" w:cstheme="minorHAnsi"/>
          <w:sz w:val="27"/>
          <w:szCs w:val="27"/>
        </w:rPr>
        <w:t>8</w:t>
      </w:r>
      <w:r w:rsidRPr="00F16354">
        <w:rPr>
          <w:rFonts w:ascii="Tw Cen MT" w:eastAsia="Arial Unicode MS" w:hAnsi="Tw Cen MT" w:cstheme="minorHAnsi"/>
          <w:sz w:val="27"/>
          <w:szCs w:val="27"/>
        </w:rPr>
        <w:t xml:space="preserve"> ANEXO </w:t>
      </w:r>
      <w:r w:rsidR="00210650" w:rsidRPr="00F16354">
        <w:rPr>
          <w:rFonts w:ascii="Tw Cen MT" w:eastAsia="Arial Unicode MS" w:hAnsi="Tw Cen MT" w:cstheme="minorHAnsi"/>
          <w:sz w:val="27"/>
          <w:szCs w:val="27"/>
        </w:rPr>
        <w:t>VIII</w:t>
      </w:r>
      <w:r w:rsidRPr="00F16354">
        <w:rPr>
          <w:rFonts w:ascii="Tw Cen MT" w:eastAsia="Arial Unicode MS" w:hAnsi="Tw Cen MT" w:cstheme="minorHAnsi"/>
          <w:sz w:val="27"/>
          <w:szCs w:val="27"/>
        </w:rPr>
        <w:tab/>
      </w:r>
      <w:r w:rsidR="00F16354" w:rsidRPr="00F16354">
        <w:rPr>
          <w:rFonts w:ascii="Tw Cen MT" w:eastAsia="Arial Unicode MS" w:hAnsi="Tw Cen MT" w:cstheme="minorHAnsi"/>
          <w:sz w:val="27"/>
          <w:szCs w:val="27"/>
        </w:rPr>
        <w:t xml:space="preserve">- </w:t>
      </w:r>
      <w:r w:rsidR="0093222F" w:rsidRPr="00725297">
        <w:rPr>
          <w:rFonts w:ascii="Tw Cen MT" w:hAnsi="Tw Cen MT" w:cs="Calibri"/>
          <w:sz w:val="27"/>
          <w:szCs w:val="27"/>
        </w:rPr>
        <w:t xml:space="preserve">Declaração De Inexistência De Fato Superveniente Impeditivo </w:t>
      </w:r>
      <w:r w:rsidR="00627706">
        <w:rPr>
          <w:rFonts w:ascii="Tw Cen MT" w:hAnsi="Tw Cen MT" w:cs="Calibri"/>
          <w:sz w:val="27"/>
          <w:szCs w:val="27"/>
        </w:rPr>
        <w:t>à</w:t>
      </w:r>
      <w:r w:rsidR="0093222F" w:rsidRPr="00725297">
        <w:rPr>
          <w:rFonts w:ascii="Tw Cen MT" w:hAnsi="Tw Cen MT" w:cs="Calibri"/>
          <w:sz w:val="27"/>
          <w:szCs w:val="27"/>
        </w:rPr>
        <w:t xml:space="preserve"> Habilitação.</w:t>
      </w:r>
    </w:p>
    <w:p w:rsidR="002F4BEE" w:rsidRPr="00725297" w:rsidRDefault="002F4BEE" w:rsidP="0093222F">
      <w:pPr>
        <w:widowControl w:val="0"/>
        <w:spacing w:line="312" w:lineRule="auto"/>
        <w:ind w:firstLine="708"/>
        <w:jc w:val="both"/>
        <w:rPr>
          <w:rFonts w:ascii="Tw Cen MT" w:eastAsia="Arial Unicode MS" w:hAnsi="Tw Cen MT" w:cstheme="minorHAnsi"/>
          <w:b/>
          <w:bCs/>
          <w:sz w:val="27"/>
          <w:szCs w:val="27"/>
        </w:rPr>
      </w:pPr>
    </w:p>
    <w:p w:rsidR="007E0A4F" w:rsidRPr="00725297" w:rsidRDefault="007E0A4F" w:rsidP="001713E9">
      <w:pPr>
        <w:pStyle w:val="Ttulo5"/>
        <w:keepNext w:val="0"/>
        <w:widowControl w:val="0"/>
        <w:pBdr>
          <w:top w:val="single" w:sz="4" w:space="1" w:color="auto"/>
          <w:left w:val="single" w:sz="4" w:space="4" w:color="auto"/>
          <w:bottom w:val="single" w:sz="4" w:space="1" w:color="auto"/>
          <w:right w:val="single" w:sz="4" w:space="4" w:color="auto"/>
        </w:pBdr>
        <w:shd w:val="clear" w:color="auto" w:fill="FFFF00"/>
        <w:spacing w:line="312" w:lineRule="auto"/>
        <w:ind w:left="0" w:firstLine="0"/>
        <w:rPr>
          <w:rFonts w:ascii="Tw Cen MT" w:eastAsia="Arial Unicode MS" w:hAnsi="Tw Cen MT" w:cstheme="minorHAnsi"/>
          <w:sz w:val="27"/>
          <w:szCs w:val="27"/>
          <w:u w:val="none"/>
        </w:rPr>
      </w:pPr>
      <w:r w:rsidRPr="00725297">
        <w:rPr>
          <w:rFonts w:ascii="Tw Cen MT" w:eastAsia="Arial Unicode MS" w:hAnsi="Tw Cen MT" w:cstheme="minorHAnsi"/>
          <w:sz w:val="27"/>
          <w:szCs w:val="27"/>
          <w:u w:val="none"/>
        </w:rPr>
        <w:t>2. DO OBJETO DA LICITAÇÃO</w:t>
      </w:r>
    </w:p>
    <w:p w:rsidR="007E0A4F" w:rsidRPr="00725297" w:rsidRDefault="007E0A4F">
      <w:pPr>
        <w:widowControl w:val="0"/>
        <w:spacing w:line="312" w:lineRule="auto"/>
        <w:ind w:firstLine="3119"/>
        <w:jc w:val="both"/>
        <w:rPr>
          <w:rFonts w:ascii="Tw Cen MT" w:eastAsia="Arial Unicode MS" w:hAnsi="Tw Cen MT" w:cstheme="minorHAnsi"/>
          <w:sz w:val="27"/>
          <w:szCs w:val="27"/>
        </w:rPr>
      </w:pP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2.1. O presente </w:t>
      </w:r>
      <w:r w:rsidRPr="00725297">
        <w:rPr>
          <w:rFonts w:ascii="Tw Cen MT" w:eastAsia="Arial Unicode MS" w:hAnsi="Tw Cen MT" w:cstheme="minorHAnsi"/>
          <w:b/>
          <w:sz w:val="27"/>
          <w:szCs w:val="27"/>
        </w:rPr>
        <w:t xml:space="preserve">PREGÃO </w:t>
      </w:r>
      <w:r w:rsidRPr="00725297">
        <w:rPr>
          <w:rFonts w:ascii="Tw Cen MT" w:eastAsia="Arial Unicode MS" w:hAnsi="Tw Cen MT" w:cstheme="minorHAnsi"/>
          <w:sz w:val="27"/>
          <w:szCs w:val="27"/>
        </w:rPr>
        <w:t xml:space="preserve">tem por finalidade a contratação de empresa </w:t>
      </w:r>
      <w:r w:rsidR="00DD2CEE" w:rsidRPr="00725297">
        <w:rPr>
          <w:rFonts w:ascii="Tw Cen MT" w:eastAsia="Arial Unicode MS" w:hAnsi="Tw Cen MT" w:cstheme="minorHAnsi"/>
          <w:sz w:val="27"/>
          <w:szCs w:val="27"/>
        </w:rPr>
        <w:t>especializada para</w:t>
      </w:r>
      <w:r w:rsidR="00A264A3" w:rsidRPr="00725297">
        <w:rPr>
          <w:rStyle w:val="Forte"/>
          <w:rFonts w:ascii="Tw Cen MT" w:eastAsia="Arial Unicode MS" w:hAnsi="Tw Cen MT" w:cstheme="minorHAnsi"/>
          <w:sz w:val="27"/>
          <w:szCs w:val="27"/>
        </w:rPr>
        <w:t xml:space="preserve"> </w:t>
      </w:r>
      <w:r w:rsidR="00627706">
        <w:rPr>
          <w:rStyle w:val="Forte"/>
          <w:rFonts w:ascii="Tw Cen MT" w:eastAsia="Arial Unicode MS" w:hAnsi="Tw Cen MT" w:cstheme="minorHAnsi"/>
          <w:sz w:val="27"/>
          <w:szCs w:val="27"/>
        </w:rPr>
        <w:t xml:space="preserve">a </w:t>
      </w:r>
      <w:r w:rsidR="00627706" w:rsidRPr="00DF1E05">
        <w:rPr>
          <w:rStyle w:val="Forte"/>
          <w:rFonts w:ascii="Tw Cen MT" w:eastAsia="Arial Unicode MS" w:hAnsi="Tw Cen MT" w:cstheme="minorHAnsi"/>
          <w:sz w:val="27"/>
          <w:szCs w:val="27"/>
        </w:rPr>
        <w:t>DISPONIBILIZAÇÃO DE EQUIPAMENTOS DE INFORMÁTICA EM REGIME DE LOCAÇÃO</w:t>
      </w:r>
      <w:r w:rsidR="00627706">
        <w:rPr>
          <w:rStyle w:val="Forte"/>
          <w:rFonts w:ascii="Tw Cen MT" w:eastAsia="Arial Unicode MS" w:hAnsi="Tw Cen MT" w:cstheme="minorHAnsi"/>
          <w:sz w:val="27"/>
          <w:szCs w:val="27"/>
        </w:rPr>
        <w:t xml:space="preserve">, </w:t>
      </w:r>
      <w:r w:rsidR="00627706" w:rsidRPr="00725297">
        <w:rPr>
          <w:rStyle w:val="Forte"/>
          <w:rFonts w:ascii="Tw Cen MT" w:eastAsia="Arial Unicode MS" w:hAnsi="Tw Cen MT" w:cstheme="minorHAnsi"/>
          <w:sz w:val="27"/>
          <w:szCs w:val="27"/>
        </w:rPr>
        <w:t>DESTINADOS A</w:t>
      </w:r>
      <w:r w:rsidR="00627706">
        <w:rPr>
          <w:rStyle w:val="Forte"/>
          <w:rFonts w:ascii="Tw Cen MT" w:eastAsia="Arial Unicode MS" w:hAnsi="Tw Cen MT" w:cstheme="minorHAnsi"/>
          <w:sz w:val="27"/>
          <w:szCs w:val="27"/>
        </w:rPr>
        <w:t xml:space="preserve"> SECRETARIA DA EDUCAÇÃO DA PRE</w:t>
      </w:r>
      <w:r w:rsidR="00627706" w:rsidRPr="00725297">
        <w:rPr>
          <w:rStyle w:val="Forte"/>
          <w:rFonts w:ascii="Tw Cen MT" w:eastAsia="Arial Unicode MS" w:hAnsi="Tw Cen MT" w:cstheme="minorHAnsi"/>
          <w:sz w:val="27"/>
          <w:szCs w:val="27"/>
        </w:rPr>
        <w:t>FEITURA MUNICIPAL DE FERNANDO PRESTES</w:t>
      </w:r>
      <w:r w:rsidR="00C65F0E">
        <w:rPr>
          <w:rStyle w:val="Forte"/>
          <w:rFonts w:ascii="Tw Cen MT" w:eastAsia="Arial Unicode MS" w:hAnsi="Tw Cen MT" w:cstheme="minorHAnsi"/>
          <w:sz w:val="27"/>
          <w:szCs w:val="27"/>
        </w:rPr>
        <w:t xml:space="preserve">, </w:t>
      </w:r>
      <w:r w:rsidR="00C53E7E">
        <w:rPr>
          <w:rStyle w:val="Forte"/>
          <w:rFonts w:ascii="Tw Cen MT" w:eastAsia="Arial Unicode MS" w:hAnsi="Tw Cen MT" w:cstheme="minorHAnsi"/>
          <w:b w:val="0"/>
          <w:sz w:val="27"/>
          <w:szCs w:val="27"/>
        </w:rPr>
        <w:t xml:space="preserve">desta Prefeitura Municipal, </w:t>
      </w:r>
      <w:r w:rsidR="00236FDB" w:rsidRPr="00725297">
        <w:rPr>
          <w:rFonts w:ascii="Tw Cen MT" w:eastAsia="Arial Unicode MS" w:hAnsi="Tw Cen MT" w:cstheme="minorHAnsi"/>
          <w:sz w:val="27"/>
          <w:szCs w:val="27"/>
        </w:rPr>
        <w:t>segundo configurações mínimas solicitadas</w:t>
      </w:r>
      <w:r w:rsidR="00E4036B" w:rsidRPr="00725297">
        <w:rPr>
          <w:rFonts w:ascii="Tw Cen MT" w:eastAsia="Arial Unicode MS" w:hAnsi="Tw Cen MT" w:cstheme="minorHAnsi"/>
          <w:sz w:val="27"/>
          <w:szCs w:val="27"/>
        </w:rPr>
        <w:t xml:space="preserve"> </w:t>
      </w:r>
      <w:r w:rsidRPr="00725297">
        <w:rPr>
          <w:rFonts w:ascii="Tw Cen MT" w:eastAsia="Arial Unicode MS" w:hAnsi="Tw Cen MT" w:cstheme="minorHAnsi"/>
          <w:sz w:val="27"/>
          <w:szCs w:val="27"/>
        </w:rPr>
        <w:t xml:space="preserve">em conformidade com as especificações constantes do </w:t>
      </w:r>
      <w:r w:rsidRPr="001713E9">
        <w:rPr>
          <w:rFonts w:ascii="Tw Cen MT" w:eastAsia="Arial Unicode MS" w:hAnsi="Tw Cen MT" w:cstheme="minorHAnsi"/>
          <w:b/>
          <w:sz w:val="27"/>
          <w:szCs w:val="27"/>
        </w:rPr>
        <w:t>Anexo I</w:t>
      </w:r>
      <w:r w:rsidRPr="00725297">
        <w:rPr>
          <w:rFonts w:ascii="Tw Cen MT" w:eastAsia="Arial Unicode MS" w:hAnsi="Tw Cen MT" w:cstheme="minorHAnsi"/>
          <w:sz w:val="27"/>
          <w:szCs w:val="27"/>
        </w:rPr>
        <w:t>, do presente Edital.</w:t>
      </w: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2.</w:t>
      </w:r>
      <w:r w:rsidR="004B69D2" w:rsidRPr="00725297">
        <w:rPr>
          <w:rFonts w:ascii="Tw Cen MT" w:eastAsia="Arial Unicode MS" w:hAnsi="Tw Cen MT" w:cstheme="minorHAnsi"/>
          <w:sz w:val="27"/>
          <w:szCs w:val="27"/>
        </w:rPr>
        <w:t>2</w:t>
      </w:r>
      <w:r w:rsidRPr="00725297">
        <w:rPr>
          <w:rFonts w:ascii="Tw Cen MT" w:eastAsia="Arial Unicode MS" w:hAnsi="Tw Cen MT" w:cstheme="minorHAnsi"/>
          <w:sz w:val="27"/>
          <w:szCs w:val="27"/>
        </w:rPr>
        <w:t xml:space="preserve">. </w:t>
      </w:r>
      <w:r w:rsidR="00E4036B" w:rsidRPr="00725297">
        <w:rPr>
          <w:rFonts w:ascii="Tw Cen MT" w:eastAsia="Arial Unicode MS" w:hAnsi="Tw Cen MT" w:cstheme="minorHAnsi"/>
          <w:sz w:val="27"/>
          <w:szCs w:val="27"/>
        </w:rPr>
        <w:t xml:space="preserve">Todos os itens cotados deverão obedecer à melhor técnica vigente, enquadrando-se, rigorosamente, dentro dos preceitos normativos da </w:t>
      </w:r>
      <w:r w:rsidR="00E4036B" w:rsidRPr="00056DF6">
        <w:rPr>
          <w:rFonts w:ascii="Tw Cen MT" w:eastAsia="Arial Unicode MS" w:hAnsi="Tw Cen MT" w:cstheme="minorHAnsi"/>
          <w:b/>
          <w:sz w:val="27"/>
          <w:szCs w:val="27"/>
        </w:rPr>
        <w:t>ANATEL</w:t>
      </w:r>
      <w:r w:rsidR="00E4036B" w:rsidRPr="00725297">
        <w:rPr>
          <w:rFonts w:ascii="Tw Cen MT" w:eastAsia="Arial Unicode MS" w:hAnsi="Tw Cen MT" w:cstheme="minorHAnsi"/>
          <w:sz w:val="27"/>
          <w:szCs w:val="27"/>
        </w:rPr>
        <w:t>, quando da execução dos serviços.</w:t>
      </w:r>
      <w:r w:rsidRPr="00725297">
        <w:rPr>
          <w:rFonts w:ascii="Tw Cen MT" w:eastAsia="Arial Unicode MS" w:hAnsi="Tw Cen MT" w:cstheme="minorHAnsi"/>
          <w:sz w:val="27"/>
          <w:szCs w:val="27"/>
        </w:rPr>
        <w:t xml:space="preserve"> </w:t>
      </w:r>
    </w:p>
    <w:p w:rsidR="007E0A4F" w:rsidRPr="00725297" w:rsidRDefault="007E0A4F">
      <w:pPr>
        <w:pStyle w:val="Ttulo5"/>
        <w:keepNext w:val="0"/>
        <w:widowControl w:val="0"/>
        <w:spacing w:line="312" w:lineRule="auto"/>
        <w:ind w:left="2115"/>
        <w:rPr>
          <w:rFonts w:ascii="Tw Cen MT" w:eastAsia="Arial Unicode MS" w:hAnsi="Tw Cen MT" w:cstheme="minorHAnsi"/>
          <w:sz w:val="27"/>
          <w:szCs w:val="27"/>
          <w:u w:val="none"/>
        </w:rPr>
      </w:pPr>
    </w:p>
    <w:p w:rsidR="007E0A4F" w:rsidRPr="00725297" w:rsidRDefault="007E0A4F" w:rsidP="001713E9">
      <w:pPr>
        <w:pStyle w:val="Ttulo5"/>
        <w:keepNext w:val="0"/>
        <w:widowControl w:val="0"/>
        <w:pBdr>
          <w:top w:val="single" w:sz="4" w:space="1" w:color="auto"/>
          <w:left w:val="single" w:sz="4" w:space="4" w:color="auto"/>
          <w:bottom w:val="single" w:sz="4" w:space="1" w:color="auto"/>
          <w:right w:val="single" w:sz="4" w:space="4" w:color="auto"/>
        </w:pBdr>
        <w:shd w:val="clear" w:color="auto" w:fill="FFFF00"/>
        <w:spacing w:line="312" w:lineRule="auto"/>
        <w:ind w:left="0" w:firstLine="0"/>
        <w:rPr>
          <w:rFonts w:ascii="Tw Cen MT" w:eastAsia="Arial Unicode MS" w:hAnsi="Tw Cen MT" w:cstheme="minorHAnsi"/>
          <w:sz w:val="27"/>
          <w:szCs w:val="27"/>
          <w:u w:val="none"/>
        </w:rPr>
      </w:pPr>
      <w:r w:rsidRPr="00725297">
        <w:rPr>
          <w:rFonts w:ascii="Tw Cen MT" w:eastAsia="Arial Unicode MS" w:hAnsi="Tw Cen MT" w:cstheme="minorHAnsi"/>
          <w:sz w:val="27"/>
          <w:szCs w:val="27"/>
          <w:u w:val="none"/>
        </w:rPr>
        <w:lastRenderedPageBreak/>
        <w:t>3. DAS RESTRIÇÕES E CONDIÇÕES DE PARTICIPAÇÃO</w:t>
      </w:r>
    </w:p>
    <w:p w:rsidR="005A2577" w:rsidRDefault="005A2577" w:rsidP="005A2577">
      <w:pPr>
        <w:widowControl w:val="0"/>
        <w:spacing w:line="312" w:lineRule="auto"/>
        <w:ind w:firstLine="708"/>
        <w:jc w:val="both"/>
        <w:rPr>
          <w:rFonts w:ascii="Tw Cen MT" w:eastAsia="Arial Unicode MS" w:hAnsi="Tw Cen MT" w:cstheme="minorHAnsi"/>
          <w:sz w:val="27"/>
          <w:szCs w:val="27"/>
        </w:rPr>
      </w:pPr>
    </w:p>
    <w:p w:rsidR="007E0A4F" w:rsidRPr="00725297" w:rsidRDefault="007E0A4F" w:rsidP="005A2577">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3.1. DAS RESTRIÇÕES PARA PARTICIPAÇÃO</w:t>
      </w:r>
    </w:p>
    <w:p w:rsidR="00E53513" w:rsidRPr="00725297" w:rsidRDefault="00E53513" w:rsidP="002F4BEE">
      <w:pPr>
        <w:widowControl w:val="0"/>
        <w:spacing w:line="312" w:lineRule="auto"/>
        <w:jc w:val="both"/>
        <w:rPr>
          <w:rFonts w:ascii="Tw Cen MT" w:eastAsia="Arial Unicode MS" w:hAnsi="Tw Cen MT" w:cstheme="minorHAnsi"/>
          <w:sz w:val="27"/>
          <w:szCs w:val="27"/>
        </w:rPr>
      </w:pP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3.1.1. Será vedada a participação de empresa:</w:t>
      </w:r>
    </w:p>
    <w:p w:rsidR="007E0A4F" w:rsidRPr="00725297" w:rsidRDefault="007E0A4F" w:rsidP="001F0069">
      <w:pPr>
        <w:widowControl w:val="0"/>
        <w:spacing w:line="312" w:lineRule="auto"/>
        <w:ind w:left="708"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3.1.1.1. Com falência decretada.</w:t>
      </w:r>
    </w:p>
    <w:p w:rsidR="007E0A4F" w:rsidRPr="00725297" w:rsidRDefault="007E0A4F" w:rsidP="001F0069">
      <w:pPr>
        <w:widowControl w:val="0"/>
        <w:spacing w:line="312" w:lineRule="auto"/>
        <w:ind w:left="708"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3.1.1.</w:t>
      </w:r>
      <w:r w:rsidR="001F0069" w:rsidRPr="00725297">
        <w:rPr>
          <w:rFonts w:ascii="Tw Cen MT" w:eastAsia="Arial Unicode MS" w:hAnsi="Tw Cen MT" w:cstheme="minorHAnsi"/>
          <w:sz w:val="27"/>
          <w:szCs w:val="27"/>
        </w:rPr>
        <w:t>2</w:t>
      </w:r>
      <w:r w:rsidRPr="00725297">
        <w:rPr>
          <w:rFonts w:ascii="Tw Cen MT" w:eastAsia="Arial Unicode MS" w:hAnsi="Tw Cen MT" w:cstheme="minorHAnsi"/>
          <w:sz w:val="27"/>
          <w:szCs w:val="27"/>
        </w:rPr>
        <w:t xml:space="preserve">. Declarada inidônea por ato do Poder Público, ou que estejam cumprindo sanção de suspensão direta de licitar e contratar com a </w:t>
      </w:r>
      <w:r w:rsidR="00236FDB" w:rsidRPr="00725297">
        <w:rPr>
          <w:rFonts w:ascii="Tw Cen MT" w:eastAsia="Arial Unicode MS" w:hAnsi="Tw Cen MT" w:cstheme="minorHAnsi"/>
          <w:b/>
          <w:bCs/>
          <w:sz w:val="27"/>
          <w:szCs w:val="27"/>
        </w:rPr>
        <w:t xml:space="preserve">PREFEITURA MUNICIPAL DE </w:t>
      </w:r>
      <w:r w:rsidR="00E53513" w:rsidRPr="00725297">
        <w:rPr>
          <w:rFonts w:ascii="Tw Cen MT" w:eastAsia="Arial Unicode MS" w:hAnsi="Tw Cen MT" w:cstheme="minorHAnsi"/>
          <w:b/>
          <w:bCs/>
          <w:sz w:val="27"/>
          <w:szCs w:val="27"/>
        </w:rPr>
        <w:t>FERNANDO PRESTES.</w:t>
      </w:r>
    </w:p>
    <w:p w:rsidR="007E0A4F" w:rsidRPr="00725297" w:rsidRDefault="00C014C2" w:rsidP="001F0069">
      <w:pPr>
        <w:widowControl w:val="0"/>
        <w:spacing w:line="312" w:lineRule="auto"/>
        <w:ind w:left="708"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3.1.1.</w:t>
      </w:r>
      <w:r w:rsidR="001F0069" w:rsidRPr="00725297">
        <w:rPr>
          <w:rFonts w:ascii="Tw Cen MT" w:eastAsia="Arial Unicode MS" w:hAnsi="Tw Cen MT" w:cstheme="minorHAnsi"/>
          <w:sz w:val="27"/>
          <w:szCs w:val="27"/>
        </w:rPr>
        <w:t>3</w:t>
      </w:r>
      <w:r w:rsidR="007E0A4F" w:rsidRPr="00725297">
        <w:rPr>
          <w:rFonts w:ascii="Tw Cen MT" w:eastAsia="Arial Unicode MS" w:hAnsi="Tw Cen MT" w:cstheme="minorHAnsi"/>
          <w:sz w:val="27"/>
          <w:szCs w:val="27"/>
        </w:rPr>
        <w:t>. Cujo servidor, dirigente do Órgão ou responsável pela licitação tenha participação direta ou indireta com o licitante.</w:t>
      </w:r>
    </w:p>
    <w:p w:rsidR="007E0A4F" w:rsidRPr="00725297" w:rsidRDefault="007E0A4F" w:rsidP="005A2577">
      <w:pPr>
        <w:widowControl w:val="0"/>
        <w:spacing w:line="312" w:lineRule="auto"/>
        <w:ind w:left="1416"/>
        <w:jc w:val="both"/>
        <w:rPr>
          <w:rFonts w:ascii="Tw Cen MT" w:eastAsia="Arial Unicode MS" w:hAnsi="Tw Cen MT" w:cstheme="minorHAnsi"/>
          <w:sz w:val="27"/>
          <w:szCs w:val="27"/>
        </w:rPr>
      </w:pPr>
      <w:r w:rsidRPr="00725297">
        <w:rPr>
          <w:rFonts w:ascii="Tw Cen MT" w:eastAsia="Arial Unicode MS" w:hAnsi="Tw Cen MT" w:cstheme="minorHAnsi"/>
          <w:sz w:val="27"/>
          <w:szCs w:val="27"/>
        </w:rPr>
        <w:t>3.1.1.</w:t>
      </w:r>
      <w:r w:rsidR="001F0069" w:rsidRPr="00725297">
        <w:rPr>
          <w:rFonts w:ascii="Tw Cen MT" w:eastAsia="Arial Unicode MS" w:hAnsi="Tw Cen MT" w:cstheme="minorHAnsi"/>
          <w:sz w:val="27"/>
          <w:szCs w:val="27"/>
        </w:rPr>
        <w:t>3</w:t>
      </w:r>
      <w:r w:rsidRPr="00725297">
        <w:rPr>
          <w:rFonts w:ascii="Tw Cen MT" w:eastAsia="Arial Unicode MS" w:hAnsi="Tw Cen MT" w:cstheme="minorHAnsi"/>
          <w:sz w:val="27"/>
          <w:szCs w:val="27"/>
        </w:rPr>
        <w:t>.1. Considera-se participação indireta, a existência de qualquer vínculo de natureza técnica, comercial, econômica, financeira ou trabalhista.</w:t>
      </w:r>
    </w:p>
    <w:p w:rsidR="007E0A4F" w:rsidRDefault="007E0A4F" w:rsidP="001F0069">
      <w:pPr>
        <w:widowControl w:val="0"/>
        <w:spacing w:line="312" w:lineRule="auto"/>
        <w:ind w:left="708"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3.1.1.</w:t>
      </w:r>
      <w:r w:rsidR="001F0069" w:rsidRPr="00725297">
        <w:rPr>
          <w:rFonts w:ascii="Tw Cen MT" w:eastAsia="Arial Unicode MS" w:hAnsi="Tw Cen MT" w:cstheme="minorHAnsi"/>
          <w:sz w:val="27"/>
          <w:szCs w:val="27"/>
        </w:rPr>
        <w:t>4</w:t>
      </w:r>
      <w:r w:rsidRPr="00725297">
        <w:rPr>
          <w:rFonts w:ascii="Tw Cen MT" w:eastAsia="Arial Unicode MS" w:hAnsi="Tw Cen MT" w:cstheme="minorHAnsi"/>
          <w:sz w:val="27"/>
          <w:szCs w:val="27"/>
        </w:rPr>
        <w:t>. Empresas estrangeiras que não funcionem no país.</w:t>
      </w:r>
    </w:p>
    <w:p w:rsidR="001713E9" w:rsidRPr="00725297" w:rsidRDefault="001713E9" w:rsidP="001F0069">
      <w:pPr>
        <w:widowControl w:val="0"/>
        <w:spacing w:line="312" w:lineRule="auto"/>
        <w:ind w:left="708" w:firstLine="708"/>
        <w:jc w:val="both"/>
        <w:rPr>
          <w:rFonts w:ascii="Tw Cen MT" w:eastAsia="Arial Unicode MS" w:hAnsi="Tw Cen MT" w:cstheme="minorHAnsi"/>
          <w:sz w:val="27"/>
          <w:szCs w:val="27"/>
        </w:rPr>
      </w:pPr>
    </w:p>
    <w:p w:rsidR="007E0A4F" w:rsidRPr="00725297" w:rsidRDefault="007E0A4F" w:rsidP="0050021B">
      <w:pPr>
        <w:widowControl w:val="0"/>
        <w:spacing w:line="312" w:lineRule="auto"/>
        <w:jc w:val="both"/>
        <w:rPr>
          <w:rFonts w:ascii="Tw Cen MT" w:eastAsia="Arial Unicode MS" w:hAnsi="Tw Cen MT" w:cstheme="minorHAnsi"/>
          <w:sz w:val="27"/>
          <w:szCs w:val="27"/>
        </w:rPr>
      </w:pPr>
      <w:r w:rsidRPr="00725297">
        <w:rPr>
          <w:rFonts w:ascii="Tw Cen MT" w:eastAsia="Arial Unicode MS" w:hAnsi="Tw Cen MT" w:cstheme="minorHAnsi"/>
          <w:sz w:val="27"/>
          <w:szCs w:val="27"/>
        </w:rPr>
        <w:t>3.2. DAS CONDIÇÕES PARA PARTICIPAÇÃO</w:t>
      </w:r>
    </w:p>
    <w:p w:rsidR="007E0A4F" w:rsidRPr="00725297" w:rsidRDefault="007E0A4F">
      <w:pPr>
        <w:widowControl w:val="0"/>
        <w:spacing w:line="312" w:lineRule="auto"/>
        <w:ind w:firstLine="3119"/>
        <w:jc w:val="both"/>
        <w:rPr>
          <w:rFonts w:ascii="Tw Cen MT" w:eastAsia="Arial Unicode MS" w:hAnsi="Tw Cen MT" w:cstheme="minorHAnsi"/>
          <w:sz w:val="27"/>
          <w:szCs w:val="27"/>
        </w:rPr>
      </w:pP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3.2.1. Esta licitação está aberta a todos os concorrentes, que se enquadrem nos ramos de atividades pertinentes ao objeto deste </w:t>
      </w:r>
      <w:r w:rsidRPr="00725297">
        <w:rPr>
          <w:rFonts w:ascii="Tw Cen MT" w:eastAsia="Arial Unicode MS" w:hAnsi="Tw Cen MT" w:cstheme="minorHAnsi"/>
          <w:b/>
          <w:sz w:val="27"/>
          <w:szCs w:val="27"/>
        </w:rPr>
        <w:t>PREGÃO</w:t>
      </w:r>
      <w:r w:rsidRPr="00725297">
        <w:rPr>
          <w:rFonts w:ascii="Tw Cen MT" w:eastAsia="Arial Unicode MS" w:hAnsi="Tw Cen MT" w:cstheme="minorHAnsi"/>
          <w:sz w:val="27"/>
          <w:szCs w:val="27"/>
        </w:rPr>
        <w:t>, que atenderem os requisitos do presente Edital e seus Anexos.</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3.2.2. As empresas que desejarem participar desta licitação deverão entregar ao pregoeiro dois envelopes fechados, os envelopes “</w:t>
      </w:r>
      <w:r w:rsidR="001B4164" w:rsidRPr="00725297">
        <w:rPr>
          <w:rFonts w:ascii="Tw Cen MT" w:eastAsia="Arial Unicode MS" w:hAnsi="Tw Cen MT" w:cstheme="minorHAnsi"/>
          <w:b w:val="0"/>
          <w:sz w:val="27"/>
          <w:szCs w:val="27"/>
          <w:u w:val="none"/>
        </w:rPr>
        <w:t>1</w:t>
      </w:r>
      <w:r w:rsidRPr="00725297">
        <w:rPr>
          <w:rFonts w:ascii="Tw Cen MT" w:eastAsia="Arial Unicode MS" w:hAnsi="Tw Cen MT" w:cstheme="minorHAnsi"/>
          <w:b w:val="0"/>
          <w:sz w:val="27"/>
          <w:szCs w:val="27"/>
          <w:u w:val="none"/>
        </w:rPr>
        <w:t xml:space="preserve"> – Pro</w:t>
      </w:r>
      <w:r w:rsidR="001B4164" w:rsidRPr="00725297">
        <w:rPr>
          <w:rFonts w:ascii="Tw Cen MT" w:eastAsia="Arial Unicode MS" w:hAnsi="Tw Cen MT" w:cstheme="minorHAnsi"/>
          <w:b w:val="0"/>
          <w:sz w:val="27"/>
          <w:szCs w:val="27"/>
          <w:u w:val="none"/>
        </w:rPr>
        <w:t>posta Comercial” e “2</w:t>
      </w:r>
      <w:r w:rsidRPr="00725297">
        <w:rPr>
          <w:rFonts w:ascii="Tw Cen MT" w:eastAsia="Arial Unicode MS" w:hAnsi="Tw Cen MT" w:cstheme="minorHAnsi"/>
          <w:b w:val="0"/>
          <w:sz w:val="27"/>
          <w:szCs w:val="27"/>
          <w:u w:val="none"/>
        </w:rPr>
        <w:t xml:space="preserve"> - Documentação” deverão ser apresentados no local, dia e hora determinados e atender aos seguintes requisitos:</w:t>
      </w:r>
    </w:p>
    <w:p w:rsidR="007E0A4F" w:rsidRDefault="001B4164" w:rsidP="005A2577">
      <w:pPr>
        <w:pStyle w:val="Ttulo5"/>
        <w:keepNext w:val="0"/>
        <w:widowControl w:val="0"/>
        <w:spacing w:line="312" w:lineRule="auto"/>
        <w:ind w:left="708" w:firstLine="0"/>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3.2.2.1. O envelope “1</w:t>
      </w:r>
      <w:r w:rsidR="007E0A4F" w:rsidRPr="00725297">
        <w:rPr>
          <w:rFonts w:ascii="Tw Cen MT" w:eastAsia="Arial Unicode MS" w:hAnsi="Tw Cen MT" w:cstheme="minorHAnsi"/>
          <w:b w:val="0"/>
          <w:sz w:val="27"/>
          <w:szCs w:val="27"/>
          <w:u w:val="none"/>
        </w:rPr>
        <w:t xml:space="preserve"> – Proposta Comercial” deverá conter em sua parte externa os seguintes dizeres:</w:t>
      </w:r>
    </w:p>
    <w:p w:rsidR="001713E9" w:rsidRPr="001713E9" w:rsidRDefault="001713E9" w:rsidP="001713E9">
      <w:pPr>
        <w:rPr>
          <w:rFonts w:eastAsia="Arial Unicode MS"/>
        </w:rPr>
      </w:pPr>
    </w:p>
    <w:p w:rsidR="00BF4797" w:rsidRPr="00725297" w:rsidRDefault="003D7CE1" w:rsidP="00BF4797">
      <w:pPr>
        <w:pStyle w:val="Ttulo5"/>
        <w:keepNext w:val="0"/>
        <w:widowControl w:val="0"/>
        <w:spacing w:line="312" w:lineRule="auto"/>
        <w:ind w:left="1416"/>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PREFEITURA MUNICIPAL DE</w:t>
      </w:r>
      <w:r w:rsidR="00BF4797" w:rsidRPr="00725297">
        <w:rPr>
          <w:rFonts w:ascii="Tw Cen MT" w:eastAsia="Arial Unicode MS" w:hAnsi="Tw Cen MT" w:cstheme="minorHAnsi"/>
          <w:bCs w:val="0"/>
          <w:sz w:val="27"/>
          <w:szCs w:val="27"/>
          <w:u w:val="none"/>
        </w:rPr>
        <w:t xml:space="preserve"> FERNANDO PRESTES</w:t>
      </w:r>
    </w:p>
    <w:p w:rsidR="007E0A4F" w:rsidRPr="00725297" w:rsidRDefault="003D7CE1" w:rsidP="00BF4797">
      <w:pPr>
        <w:pStyle w:val="Ttulo5"/>
        <w:keepNext w:val="0"/>
        <w:widowControl w:val="0"/>
        <w:spacing w:line="312" w:lineRule="auto"/>
        <w:ind w:left="1416"/>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 xml:space="preserve">PROCESSO N.º </w:t>
      </w:r>
      <w:r w:rsidR="00DF1E05">
        <w:rPr>
          <w:rFonts w:ascii="Tw Cen MT" w:eastAsia="Arial Unicode MS" w:hAnsi="Tw Cen MT" w:cstheme="minorHAnsi"/>
          <w:bCs w:val="0"/>
          <w:sz w:val="27"/>
          <w:szCs w:val="27"/>
          <w:u w:val="none"/>
        </w:rPr>
        <w:t>30</w:t>
      </w:r>
      <w:r w:rsidR="001713E9">
        <w:rPr>
          <w:rFonts w:ascii="Tw Cen MT" w:eastAsia="Arial Unicode MS" w:hAnsi="Tw Cen MT" w:cstheme="minorHAnsi"/>
          <w:bCs w:val="0"/>
          <w:sz w:val="27"/>
          <w:szCs w:val="27"/>
          <w:u w:val="none"/>
        </w:rPr>
        <w:t>/2021</w:t>
      </w:r>
    </w:p>
    <w:p w:rsidR="00E242C9" w:rsidRPr="00725297" w:rsidRDefault="003D7CE1" w:rsidP="00E242C9">
      <w:pPr>
        <w:pStyle w:val="Ttulo5"/>
        <w:keepNext w:val="0"/>
        <w:widowControl w:val="0"/>
        <w:spacing w:line="312" w:lineRule="auto"/>
        <w:ind w:left="1416" w:firstLine="708"/>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 xml:space="preserve">PREGÃO PRESENCIAL N.º </w:t>
      </w:r>
      <w:r w:rsidR="00DF1E05">
        <w:rPr>
          <w:rFonts w:ascii="Tw Cen MT" w:eastAsia="Arial Unicode MS" w:hAnsi="Tw Cen MT" w:cstheme="minorHAnsi"/>
          <w:bCs w:val="0"/>
          <w:sz w:val="27"/>
          <w:szCs w:val="27"/>
          <w:u w:val="none"/>
        </w:rPr>
        <w:t>15</w:t>
      </w:r>
      <w:r w:rsidR="001713E9">
        <w:rPr>
          <w:rFonts w:ascii="Tw Cen MT" w:eastAsia="Arial Unicode MS" w:hAnsi="Tw Cen MT" w:cstheme="minorHAnsi"/>
          <w:bCs w:val="0"/>
          <w:sz w:val="27"/>
          <w:szCs w:val="27"/>
          <w:u w:val="none"/>
        </w:rPr>
        <w:t>/2021</w:t>
      </w:r>
    </w:p>
    <w:p w:rsidR="007E0A4F" w:rsidRPr="00725297" w:rsidRDefault="003D7CE1" w:rsidP="005B7ECB">
      <w:pPr>
        <w:pStyle w:val="Ttulo5"/>
        <w:keepNext w:val="0"/>
        <w:widowControl w:val="0"/>
        <w:spacing w:line="312" w:lineRule="auto"/>
        <w:ind w:left="1416" w:firstLine="708"/>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ENVELOPE 1: PROPOSTA COMERCIAL</w:t>
      </w:r>
    </w:p>
    <w:p w:rsidR="007E0A4F" w:rsidRPr="00725297" w:rsidRDefault="003D7CE1" w:rsidP="005B7ECB">
      <w:pPr>
        <w:pStyle w:val="Ttulo5"/>
        <w:keepNext w:val="0"/>
        <w:widowControl w:val="0"/>
        <w:spacing w:line="312" w:lineRule="auto"/>
        <w:ind w:left="1416" w:firstLine="708"/>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RAZÃO SOCIAL DO PROPONENTE</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Default="001B4164"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3.2.2.2. O envelope “2</w:t>
      </w:r>
      <w:r w:rsidR="007E0A4F" w:rsidRPr="00725297">
        <w:rPr>
          <w:rFonts w:ascii="Tw Cen MT" w:eastAsia="Arial Unicode MS" w:hAnsi="Tw Cen MT" w:cstheme="minorHAnsi"/>
          <w:b w:val="0"/>
          <w:sz w:val="27"/>
          <w:szCs w:val="27"/>
          <w:u w:val="none"/>
        </w:rPr>
        <w:t xml:space="preserve"> - Documentação” deverá conter em sua parte externa os seguintes dizeres:</w:t>
      </w:r>
    </w:p>
    <w:p w:rsidR="001713E9" w:rsidRPr="001713E9" w:rsidRDefault="001713E9" w:rsidP="001713E9">
      <w:pPr>
        <w:rPr>
          <w:rFonts w:eastAsia="Arial Unicode MS"/>
        </w:rPr>
      </w:pPr>
    </w:p>
    <w:p w:rsidR="007E0A4F" w:rsidRPr="00725297" w:rsidRDefault="002742F3" w:rsidP="005B7ECB">
      <w:pPr>
        <w:pStyle w:val="Ttulo5"/>
        <w:keepNext w:val="0"/>
        <w:widowControl w:val="0"/>
        <w:spacing w:line="312" w:lineRule="auto"/>
        <w:ind w:left="1416" w:firstLine="708"/>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PREFEITURA MUNICIPAL DE</w:t>
      </w:r>
      <w:r w:rsidR="00E53513" w:rsidRPr="00725297">
        <w:rPr>
          <w:rFonts w:ascii="Tw Cen MT" w:eastAsia="Arial Unicode MS" w:hAnsi="Tw Cen MT" w:cstheme="minorHAnsi"/>
          <w:bCs w:val="0"/>
          <w:sz w:val="27"/>
          <w:szCs w:val="27"/>
          <w:u w:val="none"/>
        </w:rPr>
        <w:t xml:space="preserve"> FERNANDO PRESTES</w:t>
      </w:r>
    </w:p>
    <w:p w:rsidR="00E242C9" w:rsidRPr="00725297" w:rsidRDefault="003D7CE1" w:rsidP="00E242C9">
      <w:pPr>
        <w:pStyle w:val="Ttulo5"/>
        <w:keepNext w:val="0"/>
        <w:widowControl w:val="0"/>
        <w:spacing w:line="312" w:lineRule="auto"/>
        <w:ind w:left="1416" w:firstLine="708"/>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 xml:space="preserve">PROCESSO N.º </w:t>
      </w:r>
      <w:r w:rsidR="00DF1E05">
        <w:rPr>
          <w:rFonts w:ascii="Tw Cen MT" w:eastAsia="Arial Unicode MS" w:hAnsi="Tw Cen MT" w:cstheme="minorHAnsi"/>
          <w:bCs w:val="0"/>
          <w:sz w:val="27"/>
          <w:szCs w:val="27"/>
          <w:u w:val="none"/>
        </w:rPr>
        <w:t>30</w:t>
      </w:r>
      <w:r w:rsidR="001713E9">
        <w:rPr>
          <w:rFonts w:ascii="Tw Cen MT" w:eastAsia="Arial Unicode MS" w:hAnsi="Tw Cen MT" w:cstheme="minorHAnsi"/>
          <w:bCs w:val="0"/>
          <w:sz w:val="27"/>
          <w:szCs w:val="27"/>
          <w:u w:val="none"/>
        </w:rPr>
        <w:t>/2021</w:t>
      </w:r>
    </w:p>
    <w:p w:rsidR="00E242C9" w:rsidRPr="00725297" w:rsidRDefault="003D7CE1" w:rsidP="00E242C9">
      <w:pPr>
        <w:pStyle w:val="Ttulo5"/>
        <w:keepNext w:val="0"/>
        <w:widowControl w:val="0"/>
        <w:spacing w:line="312" w:lineRule="auto"/>
        <w:ind w:left="1416" w:firstLine="708"/>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 xml:space="preserve">PREGÃO PRESENCIAL N.º </w:t>
      </w:r>
      <w:r w:rsidR="00DF1E05">
        <w:rPr>
          <w:rFonts w:ascii="Tw Cen MT" w:eastAsia="Arial Unicode MS" w:hAnsi="Tw Cen MT" w:cstheme="minorHAnsi"/>
          <w:bCs w:val="0"/>
          <w:sz w:val="27"/>
          <w:szCs w:val="27"/>
          <w:u w:val="none"/>
        </w:rPr>
        <w:t>15</w:t>
      </w:r>
      <w:r w:rsidR="001713E9">
        <w:rPr>
          <w:rFonts w:ascii="Tw Cen MT" w:eastAsia="Arial Unicode MS" w:hAnsi="Tw Cen MT" w:cstheme="minorHAnsi"/>
          <w:bCs w:val="0"/>
          <w:sz w:val="27"/>
          <w:szCs w:val="27"/>
          <w:u w:val="none"/>
        </w:rPr>
        <w:t>/2021</w:t>
      </w:r>
    </w:p>
    <w:p w:rsidR="007E0A4F" w:rsidRPr="00725297" w:rsidRDefault="003D7CE1" w:rsidP="005B7ECB">
      <w:pPr>
        <w:pStyle w:val="Ttulo5"/>
        <w:keepNext w:val="0"/>
        <w:widowControl w:val="0"/>
        <w:spacing w:line="312" w:lineRule="auto"/>
        <w:ind w:left="1416" w:firstLine="708"/>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ENVELOPE 2: DOCUMENTAÇÃO</w:t>
      </w:r>
    </w:p>
    <w:p w:rsidR="007E0A4F" w:rsidRDefault="003D7CE1" w:rsidP="005B7ECB">
      <w:pPr>
        <w:pStyle w:val="Ttulo5"/>
        <w:keepNext w:val="0"/>
        <w:widowControl w:val="0"/>
        <w:spacing w:line="312" w:lineRule="auto"/>
        <w:ind w:left="1416" w:firstLine="708"/>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RAZÃO SOCIAL DO PROPONENTE</w:t>
      </w:r>
    </w:p>
    <w:p w:rsidR="003273A3" w:rsidRPr="003273A3" w:rsidRDefault="003273A3" w:rsidP="003273A3">
      <w:pPr>
        <w:rPr>
          <w:rFonts w:eastAsia="Arial Unicode MS"/>
        </w:rPr>
      </w:pP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3.2.3. Em hipótese alguma serão recebidos envelopes após a fase de credenciamento das licitantes.</w:t>
      </w:r>
    </w:p>
    <w:p w:rsidR="007E0A4F" w:rsidRPr="00725297" w:rsidRDefault="007E0A4F">
      <w:pPr>
        <w:pStyle w:val="Ttulo5"/>
        <w:keepNext w:val="0"/>
        <w:widowControl w:val="0"/>
        <w:spacing w:line="312" w:lineRule="auto"/>
        <w:ind w:left="0" w:firstLine="3686"/>
        <w:rPr>
          <w:rFonts w:ascii="Tw Cen MT" w:eastAsia="Arial Unicode MS" w:hAnsi="Tw Cen MT" w:cstheme="minorHAnsi"/>
          <w:b w:val="0"/>
          <w:sz w:val="27"/>
          <w:szCs w:val="27"/>
          <w:u w:val="none"/>
        </w:rPr>
      </w:pPr>
    </w:p>
    <w:p w:rsidR="007E0A4F" w:rsidRPr="00725297" w:rsidRDefault="007E0A4F" w:rsidP="0050021B">
      <w:pPr>
        <w:widowControl w:val="0"/>
        <w:spacing w:line="312" w:lineRule="auto"/>
        <w:jc w:val="both"/>
        <w:rPr>
          <w:rFonts w:ascii="Tw Cen MT" w:eastAsia="Arial Unicode MS" w:hAnsi="Tw Cen MT" w:cstheme="minorHAnsi"/>
          <w:sz w:val="27"/>
          <w:szCs w:val="27"/>
        </w:rPr>
      </w:pPr>
      <w:r w:rsidRPr="00725297">
        <w:rPr>
          <w:rFonts w:ascii="Tw Cen MT" w:eastAsia="Arial Unicode MS" w:hAnsi="Tw Cen MT" w:cstheme="minorHAnsi"/>
          <w:sz w:val="27"/>
          <w:szCs w:val="27"/>
        </w:rPr>
        <w:t>3.3. DO CREDENCIAMENTO</w:t>
      </w:r>
    </w:p>
    <w:p w:rsidR="007E0A4F" w:rsidRPr="00725297" w:rsidRDefault="007E0A4F">
      <w:pPr>
        <w:pStyle w:val="Ttulo5"/>
        <w:keepNext w:val="0"/>
        <w:widowControl w:val="0"/>
        <w:spacing w:line="312" w:lineRule="auto"/>
        <w:ind w:left="0" w:firstLine="3420"/>
        <w:rPr>
          <w:rFonts w:ascii="Tw Cen MT" w:eastAsia="Arial Unicode MS" w:hAnsi="Tw Cen MT" w:cstheme="minorHAnsi"/>
          <w:b w:val="0"/>
          <w:sz w:val="27"/>
          <w:szCs w:val="27"/>
          <w:u w:val="none"/>
        </w:rPr>
      </w:pPr>
    </w:p>
    <w:p w:rsidR="00F2738A" w:rsidRPr="00725297" w:rsidRDefault="00F2738A" w:rsidP="00835802">
      <w:pPr>
        <w:pStyle w:val="Ttulo5"/>
        <w:keepNext w:val="0"/>
        <w:widowControl w:val="0"/>
        <w:spacing w:line="312" w:lineRule="auto"/>
        <w:ind w:left="0" w:firstLine="708"/>
        <w:rPr>
          <w:rFonts w:ascii="Tw Cen MT" w:eastAsia="Arial Unicode MS" w:hAnsi="Tw Cen MT" w:cstheme="minorHAnsi"/>
          <w:sz w:val="27"/>
          <w:szCs w:val="27"/>
        </w:rPr>
      </w:pPr>
      <w:r w:rsidRPr="00725297">
        <w:rPr>
          <w:rFonts w:ascii="Tw Cen MT" w:eastAsia="Arial Unicode MS" w:hAnsi="Tw Cen MT" w:cstheme="minorHAnsi"/>
          <w:b w:val="0"/>
          <w:sz w:val="27"/>
          <w:szCs w:val="27"/>
          <w:u w:val="none"/>
        </w:rPr>
        <w:t xml:space="preserve">3.3.1. As licitantes deverão apresentar para credenciamento junto ao pregoeiro, por meio de um representante, </w:t>
      </w:r>
      <w:r w:rsidRPr="00551919">
        <w:rPr>
          <w:rFonts w:ascii="Tw Cen MT" w:eastAsia="Arial Unicode MS" w:hAnsi="Tw Cen MT" w:cstheme="minorHAnsi"/>
          <w:sz w:val="27"/>
          <w:szCs w:val="27"/>
          <w:highlight w:val="yellow"/>
          <w:u w:val="none"/>
        </w:rPr>
        <w:t>instrumento público de procuração ou instrumento particular com firma reconhecida</w:t>
      </w:r>
      <w:r w:rsidRPr="00725297">
        <w:rPr>
          <w:rFonts w:ascii="Tw Cen MT" w:eastAsia="Arial Unicode MS" w:hAnsi="Tw Cen MT" w:cstheme="minorHAnsi"/>
          <w:b w:val="0"/>
          <w:sz w:val="27"/>
          <w:szCs w:val="27"/>
          <w:u w:val="none"/>
        </w:rPr>
        <w:t>, em nome do proponente, respondendo por ela e comprovando os necessários poderes para formular verbalmente lances e preços, firmar declarações, desistir ou apresentar as razões de recurso e com poderes para praticar todos os demais atos pertinentes ao certame.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F2738A" w:rsidRPr="00725297" w:rsidRDefault="00F2738A"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3.3.2. Deverá ser apresentada, no ato do credenciamento, </w:t>
      </w:r>
      <w:r w:rsidRPr="00551919">
        <w:rPr>
          <w:rFonts w:ascii="Tw Cen MT" w:eastAsia="Arial Unicode MS" w:hAnsi="Tw Cen MT" w:cstheme="minorHAnsi"/>
          <w:sz w:val="27"/>
          <w:szCs w:val="27"/>
          <w:highlight w:val="yellow"/>
          <w:u w:val="none"/>
        </w:rPr>
        <w:t>original ou</w:t>
      </w:r>
      <w:r w:rsidRPr="00551919">
        <w:rPr>
          <w:rFonts w:ascii="Tw Cen MT" w:eastAsia="Arial Unicode MS" w:hAnsi="Tw Cen MT" w:cstheme="minorHAnsi"/>
          <w:b w:val="0"/>
          <w:sz w:val="27"/>
          <w:szCs w:val="27"/>
          <w:highlight w:val="yellow"/>
          <w:u w:val="none"/>
        </w:rPr>
        <w:t xml:space="preserve"> </w:t>
      </w:r>
      <w:r w:rsidRPr="00551919">
        <w:rPr>
          <w:rFonts w:ascii="Tw Cen MT" w:eastAsia="Arial Unicode MS" w:hAnsi="Tw Cen MT" w:cstheme="minorHAnsi"/>
          <w:sz w:val="27"/>
          <w:szCs w:val="27"/>
          <w:highlight w:val="yellow"/>
          <w:u w:val="none"/>
        </w:rPr>
        <w:t>cópia autentica da cédula de identidade</w:t>
      </w:r>
      <w:r w:rsidRPr="00725297">
        <w:rPr>
          <w:rFonts w:ascii="Tw Cen MT" w:eastAsia="Arial Unicode MS" w:hAnsi="Tw Cen MT" w:cstheme="minorHAnsi"/>
          <w:b w:val="0"/>
          <w:sz w:val="27"/>
          <w:szCs w:val="27"/>
          <w:u w:val="none"/>
        </w:rPr>
        <w:t xml:space="preserve"> do representante, sócio proprietário, dirigente ou assemelhado, da empresa proponente.</w:t>
      </w:r>
    </w:p>
    <w:p w:rsidR="007E0A4F" w:rsidRPr="00725297" w:rsidRDefault="00F2738A"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3.3.3. Instaurada a Sessão, as licitantes, por intermédio de seus representantes, apresentarão </w:t>
      </w:r>
      <w:r w:rsidRPr="00551919">
        <w:rPr>
          <w:rFonts w:ascii="Tw Cen MT" w:eastAsia="Arial Unicode MS" w:hAnsi="Tw Cen MT" w:cstheme="minorHAnsi"/>
          <w:sz w:val="27"/>
          <w:szCs w:val="27"/>
          <w:highlight w:val="yellow"/>
          <w:u w:val="none"/>
        </w:rPr>
        <w:t>carta de credenciamento</w:t>
      </w:r>
      <w:r w:rsidRPr="00551919">
        <w:rPr>
          <w:rFonts w:ascii="Tw Cen MT" w:eastAsia="Arial Unicode MS" w:hAnsi="Tw Cen MT" w:cstheme="minorHAnsi"/>
          <w:b w:val="0"/>
          <w:sz w:val="27"/>
          <w:szCs w:val="27"/>
          <w:highlight w:val="yellow"/>
          <w:u w:val="none"/>
        </w:rPr>
        <w:t xml:space="preserve">, </w:t>
      </w:r>
      <w:r w:rsidRPr="003273A3">
        <w:rPr>
          <w:rFonts w:ascii="Tw Cen MT" w:eastAsia="Arial Unicode MS" w:hAnsi="Tw Cen MT" w:cstheme="minorHAnsi"/>
          <w:sz w:val="27"/>
          <w:szCs w:val="27"/>
          <w:highlight w:val="yellow"/>
          <w:u w:val="none"/>
        </w:rPr>
        <w:t>com firma reconhecida em cartório</w:t>
      </w:r>
      <w:r w:rsidRPr="00551919">
        <w:rPr>
          <w:rFonts w:ascii="Tw Cen MT" w:eastAsia="Arial Unicode MS" w:hAnsi="Tw Cen MT" w:cstheme="minorHAnsi"/>
          <w:b w:val="0"/>
          <w:sz w:val="27"/>
          <w:szCs w:val="27"/>
          <w:highlight w:val="yellow"/>
          <w:u w:val="none"/>
        </w:rPr>
        <w:t xml:space="preserve">, juntamente com </w:t>
      </w:r>
      <w:r w:rsidRPr="00551919">
        <w:rPr>
          <w:rFonts w:ascii="Tw Cen MT" w:eastAsia="Arial Unicode MS" w:hAnsi="Tw Cen MT" w:cstheme="minorHAnsi"/>
          <w:sz w:val="27"/>
          <w:szCs w:val="27"/>
          <w:highlight w:val="yellow"/>
          <w:u w:val="none"/>
        </w:rPr>
        <w:t>declaração expressa de que cumprem plenamente os requisitos de habilitação</w:t>
      </w:r>
      <w:r w:rsidRPr="00551919">
        <w:rPr>
          <w:rFonts w:ascii="Tw Cen MT" w:eastAsia="Arial Unicode MS" w:hAnsi="Tw Cen MT" w:cstheme="minorHAnsi"/>
          <w:b w:val="0"/>
          <w:sz w:val="27"/>
          <w:szCs w:val="27"/>
          <w:highlight w:val="yellow"/>
          <w:u w:val="none"/>
        </w:rPr>
        <w:t xml:space="preserve"> exigidos no Edital, conforme </w:t>
      </w:r>
      <w:r w:rsidRPr="00551919">
        <w:rPr>
          <w:rFonts w:ascii="Tw Cen MT" w:eastAsia="Arial Unicode MS" w:hAnsi="Tw Cen MT" w:cstheme="minorHAnsi"/>
          <w:sz w:val="27"/>
          <w:szCs w:val="27"/>
          <w:highlight w:val="yellow"/>
          <w:u w:val="none"/>
        </w:rPr>
        <w:t>Anexos I</w:t>
      </w:r>
      <w:r w:rsidR="00210650" w:rsidRPr="00551919">
        <w:rPr>
          <w:rFonts w:ascii="Tw Cen MT" w:eastAsia="Arial Unicode MS" w:hAnsi="Tw Cen MT" w:cstheme="minorHAnsi"/>
          <w:sz w:val="27"/>
          <w:szCs w:val="27"/>
          <w:highlight w:val="yellow"/>
          <w:u w:val="none"/>
        </w:rPr>
        <w:t>II</w:t>
      </w:r>
      <w:r w:rsidRPr="00551919">
        <w:rPr>
          <w:rFonts w:ascii="Tw Cen MT" w:eastAsia="Arial Unicode MS" w:hAnsi="Tw Cen MT" w:cstheme="minorHAnsi"/>
          <w:sz w:val="27"/>
          <w:szCs w:val="27"/>
          <w:highlight w:val="yellow"/>
          <w:u w:val="none"/>
        </w:rPr>
        <w:t xml:space="preserve"> </w:t>
      </w:r>
      <w:r w:rsidRPr="00551919">
        <w:rPr>
          <w:rFonts w:ascii="Tw Cen MT" w:eastAsia="Arial Unicode MS" w:hAnsi="Tw Cen MT" w:cstheme="minorHAnsi"/>
          <w:b w:val="0"/>
          <w:sz w:val="27"/>
          <w:szCs w:val="27"/>
          <w:highlight w:val="yellow"/>
          <w:u w:val="none"/>
        </w:rPr>
        <w:t xml:space="preserve">e </w:t>
      </w:r>
      <w:r w:rsidR="003408E0" w:rsidRPr="00551919">
        <w:rPr>
          <w:rFonts w:ascii="Tw Cen MT" w:eastAsia="Arial Unicode MS" w:hAnsi="Tw Cen MT" w:cstheme="minorHAnsi"/>
          <w:b w:val="0"/>
          <w:sz w:val="27"/>
          <w:szCs w:val="27"/>
          <w:highlight w:val="yellow"/>
          <w:u w:val="none"/>
        </w:rPr>
        <w:t>a</w:t>
      </w:r>
      <w:r w:rsidR="003408E0" w:rsidRPr="00551919">
        <w:rPr>
          <w:rFonts w:ascii="Tw Cen MT" w:eastAsia="Arial Unicode MS" w:hAnsi="Tw Cen MT" w:cstheme="minorHAnsi"/>
          <w:sz w:val="27"/>
          <w:szCs w:val="27"/>
          <w:highlight w:val="yellow"/>
          <w:u w:val="none"/>
        </w:rPr>
        <w:t xml:space="preserve"> declaração de ME, EPP ou MEI, </w:t>
      </w:r>
      <w:r w:rsidR="003408E0" w:rsidRPr="00551919">
        <w:rPr>
          <w:rFonts w:ascii="Tw Cen MT" w:eastAsia="Arial Unicode MS" w:hAnsi="Tw Cen MT" w:cstheme="minorHAnsi"/>
          <w:b w:val="0"/>
          <w:sz w:val="27"/>
          <w:szCs w:val="27"/>
          <w:highlight w:val="yellow"/>
          <w:u w:val="none"/>
        </w:rPr>
        <w:t>conforme</w:t>
      </w:r>
      <w:r w:rsidR="003408E0" w:rsidRPr="00551919">
        <w:rPr>
          <w:rFonts w:ascii="Tw Cen MT" w:eastAsia="Arial Unicode MS" w:hAnsi="Tw Cen MT" w:cstheme="minorHAnsi"/>
          <w:sz w:val="27"/>
          <w:szCs w:val="27"/>
          <w:highlight w:val="yellow"/>
          <w:u w:val="none"/>
        </w:rPr>
        <w:t xml:space="preserve"> Anexo </w:t>
      </w:r>
      <w:r w:rsidR="00210650" w:rsidRPr="00551919">
        <w:rPr>
          <w:rFonts w:ascii="Tw Cen MT" w:eastAsia="Arial Unicode MS" w:hAnsi="Tw Cen MT" w:cstheme="minorHAnsi"/>
          <w:sz w:val="27"/>
          <w:szCs w:val="27"/>
          <w:highlight w:val="yellow"/>
          <w:u w:val="none"/>
        </w:rPr>
        <w:t>I</w:t>
      </w:r>
      <w:r w:rsidRPr="00551919">
        <w:rPr>
          <w:rFonts w:ascii="Tw Cen MT" w:eastAsia="Arial Unicode MS" w:hAnsi="Tw Cen MT" w:cstheme="minorHAnsi"/>
          <w:sz w:val="27"/>
          <w:szCs w:val="27"/>
          <w:highlight w:val="yellow"/>
          <w:u w:val="none"/>
        </w:rPr>
        <w:t>V</w:t>
      </w:r>
      <w:r w:rsidRPr="00725297">
        <w:rPr>
          <w:rFonts w:ascii="Tw Cen MT" w:eastAsia="Arial Unicode MS" w:hAnsi="Tw Cen MT" w:cstheme="minorHAnsi"/>
          <w:b w:val="0"/>
          <w:sz w:val="27"/>
          <w:szCs w:val="27"/>
          <w:u w:val="none"/>
        </w:rPr>
        <w:t xml:space="preserve"> deste instrumento. A procuração descrita no item </w:t>
      </w:r>
      <w:proofErr w:type="gramStart"/>
      <w:r w:rsidRPr="00725297">
        <w:rPr>
          <w:rFonts w:ascii="Tw Cen MT" w:eastAsia="Arial Unicode MS" w:hAnsi="Tw Cen MT" w:cstheme="minorHAnsi"/>
          <w:b w:val="0"/>
          <w:sz w:val="27"/>
          <w:szCs w:val="27"/>
          <w:u w:val="none"/>
        </w:rPr>
        <w:t>3.3.1.,</w:t>
      </w:r>
      <w:proofErr w:type="gramEnd"/>
      <w:r w:rsidRPr="00725297">
        <w:rPr>
          <w:rFonts w:ascii="Tw Cen MT" w:eastAsia="Arial Unicode MS" w:hAnsi="Tw Cen MT" w:cstheme="minorHAnsi"/>
          <w:b w:val="0"/>
          <w:sz w:val="27"/>
          <w:szCs w:val="27"/>
          <w:u w:val="none"/>
        </w:rPr>
        <w:t xml:space="preserve"> caso seja específica para o presente certame, poderá substituir a carta de credenciamento.</w:t>
      </w:r>
    </w:p>
    <w:p w:rsidR="007E0A4F" w:rsidRPr="00725297" w:rsidRDefault="007E0A4F" w:rsidP="0050021B">
      <w:pPr>
        <w:widowControl w:val="0"/>
        <w:spacing w:line="312" w:lineRule="auto"/>
        <w:jc w:val="both"/>
        <w:rPr>
          <w:rFonts w:ascii="Tw Cen MT" w:eastAsia="Arial Unicode MS" w:hAnsi="Tw Cen MT" w:cstheme="minorHAnsi"/>
          <w:sz w:val="27"/>
          <w:szCs w:val="27"/>
        </w:rPr>
      </w:pPr>
      <w:r w:rsidRPr="00725297">
        <w:rPr>
          <w:rFonts w:ascii="Tw Cen MT" w:eastAsia="Arial Unicode MS" w:hAnsi="Tw Cen MT" w:cstheme="minorHAnsi"/>
          <w:sz w:val="27"/>
          <w:szCs w:val="27"/>
        </w:rPr>
        <w:lastRenderedPageBreak/>
        <w:t>3.4. DAS EMPRESAS DE PEQUENO PORTE</w:t>
      </w:r>
      <w:r w:rsidR="00E53513" w:rsidRPr="00725297">
        <w:rPr>
          <w:rFonts w:ascii="Tw Cen MT" w:eastAsia="Arial Unicode MS" w:hAnsi="Tw Cen MT" w:cstheme="minorHAnsi"/>
          <w:sz w:val="27"/>
          <w:szCs w:val="27"/>
        </w:rPr>
        <w:t xml:space="preserve">, </w:t>
      </w:r>
      <w:r w:rsidRPr="00725297">
        <w:rPr>
          <w:rFonts w:ascii="Tw Cen MT" w:eastAsia="Arial Unicode MS" w:hAnsi="Tw Cen MT" w:cstheme="minorHAnsi"/>
          <w:sz w:val="27"/>
          <w:szCs w:val="27"/>
        </w:rPr>
        <w:t>MICRO EMPRESAS</w:t>
      </w:r>
      <w:r w:rsidR="00551919">
        <w:rPr>
          <w:rFonts w:ascii="Tw Cen MT" w:eastAsia="Arial Unicode MS" w:hAnsi="Tw Cen MT" w:cstheme="minorHAnsi"/>
          <w:sz w:val="27"/>
          <w:szCs w:val="27"/>
        </w:rPr>
        <w:t xml:space="preserve"> </w:t>
      </w:r>
      <w:r w:rsidR="00E53513" w:rsidRPr="00725297">
        <w:rPr>
          <w:rFonts w:ascii="Tw Cen MT" w:eastAsia="Arial Unicode MS" w:hAnsi="Tw Cen MT" w:cstheme="minorHAnsi"/>
          <w:sz w:val="27"/>
          <w:szCs w:val="27"/>
        </w:rPr>
        <w:t>OU MEI</w:t>
      </w:r>
    </w:p>
    <w:p w:rsidR="007E0A4F" w:rsidRPr="00725297" w:rsidRDefault="007E0A4F">
      <w:pPr>
        <w:pStyle w:val="Ttulo5"/>
        <w:keepNext w:val="0"/>
        <w:widowControl w:val="0"/>
        <w:spacing w:line="312" w:lineRule="auto"/>
        <w:ind w:left="0" w:firstLine="3969"/>
        <w:rPr>
          <w:rFonts w:ascii="Tw Cen MT" w:eastAsia="Arial Unicode MS" w:hAnsi="Tw Cen MT" w:cstheme="minorHAnsi"/>
          <w:b w:val="0"/>
          <w:sz w:val="27"/>
          <w:szCs w:val="27"/>
          <w:u w:val="none"/>
        </w:rPr>
      </w:pP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3.4.1. Por força da Lei Complementar nº 123/2006, as Empresas de Pequeno Porte – EPP</w:t>
      </w:r>
      <w:r w:rsidR="00E53513" w:rsidRPr="00725297">
        <w:rPr>
          <w:rFonts w:ascii="Tw Cen MT" w:eastAsia="Arial Unicode MS" w:hAnsi="Tw Cen MT" w:cstheme="minorHAnsi"/>
          <w:b w:val="0"/>
          <w:sz w:val="27"/>
          <w:szCs w:val="27"/>
          <w:u w:val="none"/>
        </w:rPr>
        <w:t xml:space="preserve">, </w:t>
      </w:r>
      <w:proofErr w:type="spellStart"/>
      <w:r w:rsidRPr="00725297">
        <w:rPr>
          <w:rFonts w:ascii="Tw Cen MT" w:eastAsia="Arial Unicode MS" w:hAnsi="Tw Cen MT" w:cstheme="minorHAnsi"/>
          <w:b w:val="0"/>
          <w:sz w:val="27"/>
          <w:szCs w:val="27"/>
          <w:u w:val="none"/>
        </w:rPr>
        <w:t>Micro-Empresas</w:t>
      </w:r>
      <w:proofErr w:type="spellEnd"/>
      <w:r w:rsidRPr="00725297">
        <w:rPr>
          <w:rFonts w:ascii="Tw Cen MT" w:eastAsia="Arial Unicode MS" w:hAnsi="Tw Cen MT" w:cstheme="minorHAnsi"/>
          <w:b w:val="0"/>
          <w:sz w:val="27"/>
          <w:szCs w:val="27"/>
          <w:u w:val="none"/>
        </w:rPr>
        <w:t xml:space="preserve"> – ME </w:t>
      </w:r>
      <w:r w:rsidR="00E53513" w:rsidRPr="00725297">
        <w:rPr>
          <w:rFonts w:ascii="Tw Cen MT" w:eastAsia="Arial Unicode MS" w:hAnsi="Tw Cen MT" w:cstheme="minorHAnsi"/>
          <w:b w:val="0"/>
          <w:sz w:val="27"/>
          <w:szCs w:val="27"/>
          <w:u w:val="none"/>
        </w:rPr>
        <w:t xml:space="preserve">ou MEI, </w:t>
      </w:r>
      <w:r w:rsidRPr="00725297">
        <w:rPr>
          <w:rFonts w:ascii="Tw Cen MT" w:eastAsia="Arial Unicode MS" w:hAnsi="Tw Cen MT" w:cstheme="minorHAnsi"/>
          <w:b w:val="0"/>
          <w:sz w:val="27"/>
          <w:szCs w:val="27"/>
          <w:u w:val="none"/>
        </w:rPr>
        <w:t>que tenham interesse de participar deste Pregão, deverão observar os procedimentos dispostos a seguir:</w:t>
      </w:r>
    </w:p>
    <w:p w:rsidR="007E0A4F" w:rsidRPr="00725297" w:rsidRDefault="007E0A4F"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3.4.1.1. As licitantes que se enquadrarem na condição de Empresa de Pequeno Porte – EPP</w:t>
      </w:r>
      <w:r w:rsidR="00E53513" w:rsidRPr="00725297">
        <w:rPr>
          <w:rFonts w:ascii="Tw Cen MT" w:eastAsia="Arial Unicode MS" w:hAnsi="Tw Cen MT" w:cstheme="minorHAnsi"/>
          <w:b w:val="0"/>
          <w:sz w:val="27"/>
          <w:szCs w:val="27"/>
          <w:u w:val="none"/>
        </w:rPr>
        <w:t xml:space="preserve">, </w:t>
      </w:r>
      <w:proofErr w:type="spellStart"/>
      <w:r w:rsidRPr="00725297">
        <w:rPr>
          <w:rFonts w:ascii="Tw Cen MT" w:eastAsia="Arial Unicode MS" w:hAnsi="Tw Cen MT" w:cstheme="minorHAnsi"/>
          <w:b w:val="0"/>
          <w:sz w:val="27"/>
          <w:szCs w:val="27"/>
          <w:u w:val="none"/>
        </w:rPr>
        <w:t>Micro-Empresa</w:t>
      </w:r>
      <w:proofErr w:type="spellEnd"/>
      <w:r w:rsidRPr="00725297">
        <w:rPr>
          <w:rFonts w:ascii="Tw Cen MT" w:eastAsia="Arial Unicode MS" w:hAnsi="Tw Cen MT" w:cstheme="minorHAnsi"/>
          <w:b w:val="0"/>
          <w:sz w:val="27"/>
          <w:szCs w:val="27"/>
          <w:u w:val="none"/>
        </w:rPr>
        <w:t xml:space="preserve"> – ME</w:t>
      </w:r>
      <w:r w:rsidR="00E53513" w:rsidRPr="00725297">
        <w:rPr>
          <w:rFonts w:ascii="Tw Cen MT" w:eastAsia="Arial Unicode MS" w:hAnsi="Tw Cen MT" w:cstheme="minorHAnsi"/>
          <w:b w:val="0"/>
          <w:sz w:val="27"/>
          <w:szCs w:val="27"/>
          <w:u w:val="none"/>
        </w:rPr>
        <w:t xml:space="preserve"> ou MEI</w:t>
      </w:r>
      <w:r w:rsidRPr="00725297">
        <w:rPr>
          <w:rFonts w:ascii="Tw Cen MT" w:eastAsia="Arial Unicode MS" w:hAnsi="Tw Cen MT" w:cstheme="minorHAnsi"/>
          <w:b w:val="0"/>
          <w:sz w:val="27"/>
          <w:szCs w:val="27"/>
          <w:u w:val="none"/>
        </w:rPr>
        <w:t xml:space="preserve">, e que eventualmente possuam alguma restrição no tocante à documentação relativa à regularidade fiscal, </w:t>
      </w:r>
      <w:r w:rsidRPr="00725297">
        <w:rPr>
          <w:rFonts w:ascii="Tw Cen MT" w:eastAsia="Arial Unicode MS" w:hAnsi="Tw Cen MT" w:cstheme="minorHAnsi"/>
          <w:sz w:val="27"/>
          <w:szCs w:val="27"/>
          <w:u w:val="none"/>
        </w:rPr>
        <w:t>deverão consignar tal informação expressamente na declaração prevista no item 3.3.3.</w:t>
      </w:r>
    </w:p>
    <w:p w:rsidR="007E0A4F" w:rsidRPr="00725297" w:rsidRDefault="007E0A4F"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3.4.1.2. No momento da oportuna fase de habilitação, caso a licitante detentora da melhor proposta seja uma Empresa de Pequeno Porte</w:t>
      </w:r>
      <w:r w:rsidR="00E53513" w:rsidRPr="00725297">
        <w:rPr>
          <w:rFonts w:ascii="Tw Cen MT" w:eastAsia="Arial Unicode MS" w:hAnsi="Tw Cen MT" w:cstheme="minorHAnsi"/>
          <w:b w:val="0"/>
          <w:sz w:val="27"/>
          <w:szCs w:val="27"/>
          <w:u w:val="none"/>
        </w:rPr>
        <w:t xml:space="preserve">, </w:t>
      </w:r>
      <w:r w:rsidRPr="00725297">
        <w:rPr>
          <w:rFonts w:ascii="Tw Cen MT" w:eastAsia="Arial Unicode MS" w:hAnsi="Tw Cen MT" w:cstheme="minorHAnsi"/>
          <w:b w:val="0"/>
          <w:sz w:val="27"/>
          <w:szCs w:val="27"/>
          <w:u w:val="none"/>
        </w:rPr>
        <w:t>Micro Empresa</w:t>
      </w:r>
      <w:r w:rsidR="00E53513" w:rsidRPr="00725297">
        <w:rPr>
          <w:rFonts w:ascii="Tw Cen MT" w:eastAsia="Arial Unicode MS" w:hAnsi="Tw Cen MT" w:cstheme="minorHAnsi"/>
          <w:b w:val="0"/>
          <w:sz w:val="27"/>
          <w:szCs w:val="27"/>
          <w:u w:val="none"/>
        </w:rPr>
        <w:t xml:space="preserve"> ou MEI</w:t>
      </w:r>
      <w:r w:rsidRPr="00725297">
        <w:rPr>
          <w:rFonts w:ascii="Tw Cen MT" w:eastAsia="Arial Unicode MS" w:hAnsi="Tw Cen MT" w:cstheme="minorHAnsi"/>
          <w:b w:val="0"/>
          <w:sz w:val="27"/>
          <w:szCs w:val="27"/>
          <w:u w:val="none"/>
        </w:rPr>
        <w:t>, deverá ser apresentada, no respectivo envelope, toda a documentação exigida neste Edital, ainda que os documentos pertinentes à regularidade fiscal apresentem alguma restrição, bem como alguma espécie de documento que venha a comprovar sua condição de Empresa de Pequeno Porte</w:t>
      </w:r>
      <w:r w:rsidR="00E53513" w:rsidRPr="00725297">
        <w:rPr>
          <w:rFonts w:ascii="Tw Cen MT" w:eastAsia="Arial Unicode MS" w:hAnsi="Tw Cen MT" w:cstheme="minorHAnsi"/>
          <w:b w:val="0"/>
          <w:sz w:val="27"/>
          <w:szCs w:val="27"/>
          <w:u w:val="none"/>
        </w:rPr>
        <w:t xml:space="preserve">, </w:t>
      </w:r>
      <w:r w:rsidRPr="00725297">
        <w:rPr>
          <w:rFonts w:ascii="Tw Cen MT" w:eastAsia="Arial Unicode MS" w:hAnsi="Tw Cen MT" w:cstheme="minorHAnsi"/>
          <w:b w:val="0"/>
          <w:sz w:val="27"/>
          <w:szCs w:val="27"/>
          <w:u w:val="none"/>
        </w:rPr>
        <w:t>Micro Empresa</w:t>
      </w:r>
      <w:r w:rsidR="00E53513" w:rsidRPr="00725297">
        <w:rPr>
          <w:rFonts w:ascii="Tw Cen MT" w:eastAsia="Arial Unicode MS" w:hAnsi="Tw Cen MT" w:cstheme="minorHAnsi"/>
          <w:b w:val="0"/>
          <w:sz w:val="27"/>
          <w:szCs w:val="27"/>
          <w:u w:val="none"/>
        </w:rPr>
        <w:t xml:space="preserve"> ou MEI</w:t>
      </w:r>
      <w:r w:rsidRPr="00725297">
        <w:rPr>
          <w:rFonts w:ascii="Tw Cen MT" w:eastAsia="Arial Unicode MS" w:hAnsi="Tw Cen MT" w:cstheme="minorHAnsi"/>
          <w:b w:val="0"/>
          <w:sz w:val="27"/>
          <w:szCs w:val="27"/>
          <w:u w:val="none"/>
        </w:rPr>
        <w:t>.</w:t>
      </w:r>
    </w:p>
    <w:p w:rsidR="007E0A4F" w:rsidRPr="00725297" w:rsidRDefault="007E0A4F"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3.4.1.3. Como critério de desempate, será assegurada preferência de contratação as Empresas de Pequeno Porte</w:t>
      </w:r>
      <w:r w:rsidR="00E53513" w:rsidRPr="00725297">
        <w:rPr>
          <w:rFonts w:ascii="Tw Cen MT" w:eastAsia="Arial Unicode MS" w:hAnsi="Tw Cen MT" w:cstheme="minorHAnsi"/>
          <w:b w:val="0"/>
          <w:sz w:val="27"/>
          <w:szCs w:val="27"/>
          <w:u w:val="none"/>
        </w:rPr>
        <w:t xml:space="preserve">, </w:t>
      </w:r>
      <w:proofErr w:type="spellStart"/>
      <w:r w:rsidRPr="00725297">
        <w:rPr>
          <w:rFonts w:ascii="Tw Cen MT" w:eastAsia="Arial Unicode MS" w:hAnsi="Tw Cen MT" w:cstheme="minorHAnsi"/>
          <w:b w:val="0"/>
          <w:sz w:val="27"/>
          <w:szCs w:val="27"/>
          <w:u w:val="none"/>
        </w:rPr>
        <w:t>Micro-Empresas</w:t>
      </w:r>
      <w:proofErr w:type="spellEnd"/>
      <w:r w:rsidR="00E53513" w:rsidRPr="00725297">
        <w:rPr>
          <w:rFonts w:ascii="Tw Cen MT" w:eastAsia="Arial Unicode MS" w:hAnsi="Tw Cen MT" w:cstheme="minorHAnsi"/>
          <w:b w:val="0"/>
          <w:sz w:val="27"/>
          <w:szCs w:val="27"/>
          <w:u w:val="none"/>
        </w:rPr>
        <w:t xml:space="preserve"> ou MEI</w:t>
      </w:r>
      <w:r w:rsidRPr="00725297">
        <w:rPr>
          <w:rFonts w:ascii="Tw Cen MT" w:eastAsia="Arial Unicode MS" w:hAnsi="Tw Cen MT" w:cstheme="minorHAnsi"/>
          <w:b w:val="0"/>
          <w:sz w:val="27"/>
          <w:szCs w:val="27"/>
          <w:u w:val="none"/>
        </w:rPr>
        <w:t>, entendendo-se por empate, aquelas situações em que as propostas apresentadas pelas Empresas de Pequeno Porte</w:t>
      </w:r>
      <w:r w:rsidR="00E53513" w:rsidRPr="00725297">
        <w:rPr>
          <w:rFonts w:ascii="Tw Cen MT" w:eastAsia="Arial Unicode MS" w:hAnsi="Tw Cen MT" w:cstheme="minorHAnsi"/>
          <w:b w:val="0"/>
          <w:sz w:val="27"/>
          <w:szCs w:val="27"/>
          <w:u w:val="none"/>
        </w:rPr>
        <w:t xml:space="preserve">, </w:t>
      </w:r>
      <w:r w:rsidRPr="00725297">
        <w:rPr>
          <w:rFonts w:ascii="Tw Cen MT" w:eastAsia="Arial Unicode MS" w:hAnsi="Tw Cen MT" w:cstheme="minorHAnsi"/>
          <w:b w:val="0"/>
          <w:sz w:val="27"/>
          <w:szCs w:val="27"/>
          <w:u w:val="none"/>
        </w:rPr>
        <w:t>Micro Empresas</w:t>
      </w:r>
      <w:r w:rsidR="00E53513" w:rsidRPr="00725297">
        <w:rPr>
          <w:rFonts w:ascii="Tw Cen MT" w:eastAsia="Arial Unicode MS" w:hAnsi="Tw Cen MT" w:cstheme="minorHAnsi"/>
          <w:b w:val="0"/>
          <w:sz w:val="27"/>
          <w:szCs w:val="27"/>
          <w:u w:val="none"/>
        </w:rPr>
        <w:t xml:space="preserve"> ou MEI, </w:t>
      </w:r>
      <w:r w:rsidRPr="00725297">
        <w:rPr>
          <w:rFonts w:ascii="Tw Cen MT" w:eastAsia="Arial Unicode MS" w:hAnsi="Tw Cen MT" w:cstheme="minorHAnsi"/>
          <w:b w:val="0"/>
          <w:sz w:val="27"/>
          <w:szCs w:val="27"/>
          <w:u w:val="none"/>
        </w:rPr>
        <w:t>sejam iguais ou até 5% (cinco por cento) superiores à melhor proposta classificada.</w:t>
      </w:r>
    </w:p>
    <w:p w:rsidR="007E0A4F" w:rsidRPr="00725297" w:rsidRDefault="007E0A4F"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3.4.1.4. Para efeito do disposto no item acima, caracterizado o empate, proceder-se-á do seguinte modo:</w:t>
      </w:r>
    </w:p>
    <w:p w:rsidR="007E0A4F" w:rsidRPr="00725297" w:rsidRDefault="007E0A4F" w:rsidP="001F0069">
      <w:pPr>
        <w:pStyle w:val="Ttulo5"/>
        <w:keepNext w:val="0"/>
        <w:widowControl w:val="0"/>
        <w:spacing w:line="312" w:lineRule="auto"/>
        <w:ind w:left="1416"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a) A Empresa de Pequeno Porte</w:t>
      </w:r>
      <w:r w:rsidR="00E53513" w:rsidRPr="00725297">
        <w:rPr>
          <w:rFonts w:ascii="Tw Cen MT" w:eastAsia="Arial Unicode MS" w:hAnsi="Tw Cen MT" w:cstheme="minorHAnsi"/>
          <w:b w:val="0"/>
          <w:sz w:val="27"/>
          <w:szCs w:val="27"/>
          <w:u w:val="none"/>
        </w:rPr>
        <w:t xml:space="preserve">, </w:t>
      </w:r>
      <w:proofErr w:type="spellStart"/>
      <w:r w:rsidRPr="00725297">
        <w:rPr>
          <w:rFonts w:ascii="Tw Cen MT" w:eastAsia="Arial Unicode MS" w:hAnsi="Tw Cen MT" w:cstheme="minorHAnsi"/>
          <w:b w:val="0"/>
          <w:sz w:val="27"/>
          <w:szCs w:val="27"/>
          <w:u w:val="none"/>
        </w:rPr>
        <w:t>Micro-Empresa</w:t>
      </w:r>
      <w:proofErr w:type="spellEnd"/>
      <w:r w:rsidR="00E53513" w:rsidRPr="00725297">
        <w:rPr>
          <w:rFonts w:ascii="Tw Cen MT" w:eastAsia="Arial Unicode MS" w:hAnsi="Tw Cen MT" w:cstheme="minorHAnsi"/>
          <w:b w:val="0"/>
          <w:sz w:val="27"/>
          <w:szCs w:val="27"/>
          <w:u w:val="none"/>
        </w:rPr>
        <w:t xml:space="preserve"> ou MEI</w:t>
      </w:r>
      <w:r w:rsidRPr="00725297">
        <w:rPr>
          <w:rFonts w:ascii="Tw Cen MT" w:eastAsia="Arial Unicode MS" w:hAnsi="Tw Cen MT" w:cstheme="minorHAnsi"/>
          <w:b w:val="0"/>
          <w:sz w:val="27"/>
          <w:szCs w:val="27"/>
          <w:u w:val="none"/>
        </w:rPr>
        <w:t xml:space="preserve"> mais bem classificada terá a oportunidade de apresentar nova proposta no prazo máximo de 05 (cinco) minutos após o encerramento dos lances, sob pena de preclusão;</w:t>
      </w:r>
    </w:p>
    <w:p w:rsidR="007E0A4F" w:rsidRPr="00725297" w:rsidRDefault="007E0A4F" w:rsidP="001F0069">
      <w:pPr>
        <w:pStyle w:val="Ttulo5"/>
        <w:keepNext w:val="0"/>
        <w:widowControl w:val="0"/>
        <w:spacing w:line="312" w:lineRule="auto"/>
        <w:ind w:left="1416"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b) A nova proposta de preço mencionada na alínea anterior deverá ser inferior àquela considerada vencedora do certame, situação em que o objeto licitado será adjudicado em favor da detentora desta nova proposta (EPP</w:t>
      </w:r>
      <w:r w:rsidR="00792948" w:rsidRPr="00725297">
        <w:rPr>
          <w:rFonts w:ascii="Tw Cen MT" w:eastAsia="Arial Unicode MS" w:hAnsi="Tw Cen MT" w:cstheme="minorHAnsi"/>
          <w:b w:val="0"/>
          <w:sz w:val="27"/>
          <w:szCs w:val="27"/>
          <w:u w:val="none"/>
        </w:rPr>
        <w:t xml:space="preserve">, </w:t>
      </w:r>
      <w:r w:rsidRPr="00725297">
        <w:rPr>
          <w:rFonts w:ascii="Tw Cen MT" w:eastAsia="Arial Unicode MS" w:hAnsi="Tw Cen MT" w:cstheme="minorHAnsi"/>
          <w:b w:val="0"/>
          <w:sz w:val="27"/>
          <w:szCs w:val="27"/>
          <w:u w:val="none"/>
        </w:rPr>
        <w:t>ME</w:t>
      </w:r>
      <w:r w:rsidR="00792948" w:rsidRPr="00725297">
        <w:rPr>
          <w:rFonts w:ascii="Tw Cen MT" w:eastAsia="Arial Unicode MS" w:hAnsi="Tw Cen MT" w:cstheme="minorHAnsi"/>
          <w:b w:val="0"/>
          <w:sz w:val="27"/>
          <w:szCs w:val="27"/>
          <w:u w:val="none"/>
        </w:rPr>
        <w:t xml:space="preserve"> ou MEI</w:t>
      </w:r>
      <w:r w:rsidRPr="00725297">
        <w:rPr>
          <w:rFonts w:ascii="Tw Cen MT" w:eastAsia="Arial Unicode MS" w:hAnsi="Tw Cen MT" w:cstheme="minorHAnsi"/>
          <w:b w:val="0"/>
          <w:sz w:val="27"/>
          <w:szCs w:val="27"/>
          <w:u w:val="none"/>
        </w:rPr>
        <w:t>);</w:t>
      </w:r>
    </w:p>
    <w:p w:rsidR="007E0A4F" w:rsidRPr="00725297" w:rsidRDefault="007E0A4F" w:rsidP="001F0069">
      <w:pPr>
        <w:pStyle w:val="Ttulo5"/>
        <w:keepNext w:val="0"/>
        <w:widowControl w:val="0"/>
        <w:spacing w:line="312" w:lineRule="auto"/>
        <w:ind w:left="1416"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c) Não ocorrendo a contratação da Empresa de Pequeno Porte</w:t>
      </w:r>
      <w:r w:rsidR="00792948" w:rsidRPr="00725297">
        <w:rPr>
          <w:rFonts w:ascii="Tw Cen MT" w:eastAsia="Arial Unicode MS" w:hAnsi="Tw Cen MT" w:cstheme="minorHAnsi"/>
          <w:b w:val="0"/>
          <w:sz w:val="27"/>
          <w:szCs w:val="27"/>
          <w:u w:val="none"/>
        </w:rPr>
        <w:t xml:space="preserve">, </w:t>
      </w:r>
      <w:proofErr w:type="spellStart"/>
      <w:r w:rsidRPr="00725297">
        <w:rPr>
          <w:rFonts w:ascii="Tw Cen MT" w:eastAsia="Arial Unicode MS" w:hAnsi="Tw Cen MT" w:cstheme="minorHAnsi"/>
          <w:b w:val="0"/>
          <w:sz w:val="27"/>
          <w:szCs w:val="27"/>
          <w:u w:val="none"/>
        </w:rPr>
        <w:t>Micro-Empresa</w:t>
      </w:r>
      <w:proofErr w:type="spellEnd"/>
      <w:r w:rsidR="00792948" w:rsidRPr="00725297">
        <w:rPr>
          <w:rFonts w:ascii="Tw Cen MT" w:eastAsia="Arial Unicode MS" w:hAnsi="Tw Cen MT" w:cstheme="minorHAnsi"/>
          <w:b w:val="0"/>
          <w:sz w:val="27"/>
          <w:szCs w:val="27"/>
          <w:u w:val="none"/>
        </w:rPr>
        <w:t xml:space="preserve"> ou MEI</w:t>
      </w:r>
      <w:r w:rsidRPr="00725297">
        <w:rPr>
          <w:rFonts w:ascii="Tw Cen MT" w:eastAsia="Arial Unicode MS" w:hAnsi="Tw Cen MT" w:cstheme="minorHAnsi"/>
          <w:b w:val="0"/>
          <w:sz w:val="27"/>
          <w:szCs w:val="27"/>
          <w:u w:val="none"/>
        </w:rPr>
        <w:t xml:space="preserve">, na forma da alínea anterior, serão convocadas as </w:t>
      </w:r>
      <w:proofErr w:type="spellStart"/>
      <w:r w:rsidRPr="00725297">
        <w:rPr>
          <w:rFonts w:ascii="Tw Cen MT" w:eastAsia="Arial Unicode MS" w:hAnsi="Tw Cen MT" w:cstheme="minorHAnsi"/>
          <w:b w:val="0"/>
          <w:sz w:val="27"/>
          <w:szCs w:val="27"/>
          <w:u w:val="none"/>
        </w:rPr>
        <w:t>EPPs</w:t>
      </w:r>
      <w:proofErr w:type="spellEnd"/>
      <w:r w:rsidR="00792948" w:rsidRPr="00725297">
        <w:rPr>
          <w:rFonts w:ascii="Tw Cen MT" w:eastAsia="Arial Unicode MS" w:hAnsi="Tw Cen MT" w:cstheme="minorHAnsi"/>
          <w:b w:val="0"/>
          <w:sz w:val="27"/>
          <w:szCs w:val="27"/>
          <w:u w:val="none"/>
        </w:rPr>
        <w:t xml:space="preserve">, </w:t>
      </w:r>
      <w:proofErr w:type="spellStart"/>
      <w:r w:rsidR="00792948" w:rsidRPr="00725297">
        <w:rPr>
          <w:rFonts w:ascii="Tw Cen MT" w:eastAsia="Arial Unicode MS" w:hAnsi="Tw Cen MT" w:cstheme="minorHAnsi"/>
          <w:b w:val="0"/>
          <w:sz w:val="27"/>
          <w:szCs w:val="27"/>
          <w:u w:val="none"/>
        </w:rPr>
        <w:t>M</w:t>
      </w:r>
      <w:r w:rsidR="00551919">
        <w:rPr>
          <w:rFonts w:ascii="Tw Cen MT" w:eastAsia="Arial Unicode MS" w:hAnsi="Tw Cen MT" w:cstheme="minorHAnsi"/>
          <w:b w:val="0"/>
          <w:sz w:val="27"/>
          <w:szCs w:val="27"/>
          <w:u w:val="none"/>
        </w:rPr>
        <w:t>E</w:t>
      </w:r>
      <w:r w:rsidR="00792948" w:rsidRPr="00725297">
        <w:rPr>
          <w:rFonts w:ascii="Tw Cen MT" w:eastAsia="Arial Unicode MS" w:hAnsi="Tw Cen MT" w:cstheme="minorHAnsi"/>
          <w:b w:val="0"/>
          <w:sz w:val="27"/>
          <w:szCs w:val="27"/>
          <w:u w:val="none"/>
        </w:rPr>
        <w:t>s</w:t>
      </w:r>
      <w:proofErr w:type="spellEnd"/>
      <w:r w:rsidR="00792948" w:rsidRPr="00725297">
        <w:rPr>
          <w:rFonts w:ascii="Tw Cen MT" w:eastAsia="Arial Unicode MS" w:hAnsi="Tw Cen MT" w:cstheme="minorHAnsi"/>
          <w:b w:val="0"/>
          <w:sz w:val="27"/>
          <w:szCs w:val="27"/>
          <w:u w:val="none"/>
        </w:rPr>
        <w:t xml:space="preserve"> ou </w:t>
      </w:r>
      <w:proofErr w:type="spellStart"/>
      <w:r w:rsidR="00792948" w:rsidRPr="00725297">
        <w:rPr>
          <w:rFonts w:ascii="Tw Cen MT" w:eastAsia="Arial Unicode MS" w:hAnsi="Tw Cen MT" w:cstheme="minorHAnsi"/>
          <w:b w:val="0"/>
          <w:sz w:val="27"/>
          <w:szCs w:val="27"/>
          <w:u w:val="none"/>
        </w:rPr>
        <w:lastRenderedPageBreak/>
        <w:t>MEIs</w:t>
      </w:r>
      <w:proofErr w:type="spellEnd"/>
      <w:r w:rsidRPr="00725297">
        <w:rPr>
          <w:rFonts w:ascii="Tw Cen MT" w:eastAsia="Arial Unicode MS" w:hAnsi="Tw Cen MT" w:cstheme="minorHAnsi"/>
          <w:b w:val="0"/>
          <w:sz w:val="27"/>
          <w:szCs w:val="27"/>
          <w:u w:val="none"/>
        </w:rPr>
        <w:t xml:space="preserve"> remanescentes, na ordem classificatória, para o exercício do mesmo direito</w:t>
      </w:r>
      <w:r w:rsidR="00E76B83" w:rsidRPr="00725297">
        <w:rPr>
          <w:rFonts w:ascii="Tw Cen MT" w:eastAsia="Arial Unicode MS" w:hAnsi="Tw Cen MT" w:cstheme="minorHAnsi"/>
          <w:b w:val="0"/>
          <w:sz w:val="27"/>
          <w:szCs w:val="27"/>
          <w:u w:val="none"/>
        </w:rPr>
        <w:t xml:space="preserve">, desde que enquadradas no item </w:t>
      </w:r>
      <w:proofErr w:type="gramStart"/>
      <w:r w:rsidR="00E76B83" w:rsidRPr="00725297">
        <w:rPr>
          <w:rFonts w:ascii="Tw Cen MT" w:eastAsia="Arial Unicode MS" w:hAnsi="Tw Cen MT" w:cstheme="minorHAnsi"/>
          <w:b w:val="0"/>
          <w:sz w:val="27"/>
          <w:szCs w:val="27"/>
          <w:u w:val="none"/>
        </w:rPr>
        <w:t>3.4.1.3.</w:t>
      </w:r>
      <w:r w:rsidRPr="00725297">
        <w:rPr>
          <w:rFonts w:ascii="Tw Cen MT" w:eastAsia="Arial Unicode MS" w:hAnsi="Tw Cen MT" w:cstheme="minorHAnsi"/>
          <w:b w:val="0"/>
          <w:sz w:val="27"/>
          <w:szCs w:val="27"/>
          <w:u w:val="none"/>
        </w:rPr>
        <w:t>;</w:t>
      </w:r>
      <w:proofErr w:type="gramEnd"/>
    </w:p>
    <w:p w:rsidR="007E0A4F" w:rsidRPr="00725297" w:rsidRDefault="007E0A4F" w:rsidP="001F0069">
      <w:pPr>
        <w:pStyle w:val="Ttulo5"/>
        <w:keepNext w:val="0"/>
        <w:widowControl w:val="0"/>
        <w:spacing w:line="312" w:lineRule="auto"/>
        <w:ind w:left="1416"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d) No caso de equivalência de valores apresentados pelas </w:t>
      </w:r>
      <w:proofErr w:type="spellStart"/>
      <w:r w:rsidRPr="00725297">
        <w:rPr>
          <w:rFonts w:ascii="Tw Cen MT" w:eastAsia="Arial Unicode MS" w:hAnsi="Tw Cen MT" w:cstheme="minorHAnsi"/>
          <w:b w:val="0"/>
          <w:sz w:val="27"/>
          <w:szCs w:val="27"/>
          <w:u w:val="none"/>
        </w:rPr>
        <w:t>EPPs</w:t>
      </w:r>
      <w:proofErr w:type="spellEnd"/>
      <w:r w:rsidR="00792948" w:rsidRPr="00725297">
        <w:rPr>
          <w:rFonts w:ascii="Tw Cen MT" w:eastAsia="Arial Unicode MS" w:hAnsi="Tw Cen MT" w:cstheme="minorHAnsi"/>
          <w:b w:val="0"/>
          <w:sz w:val="27"/>
          <w:szCs w:val="27"/>
          <w:u w:val="none"/>
        </w:rPr>
        <w:t xml:space="preserve">, </w:t>
      </w:r>
      <w:proofErr w:type="spellStart"/>
      <w:r w:rsidR="00792948" w:rsidRPr="00725297">
        <w:rPr>
          <w:rFonts w:ascii="Tw Cen MT" w:eastAsia="Arial Unicode MS" w:hAnsi="Tw Cen MT" w:cstheme="minorHAnsi"/>
          <w:b w:val="0"/>
          <w:sz w:val="27"/>
          <w:szCs w:val="27"/>
          <w:u w:val="none"/>
        </w:rPr>
        <w:t>M</w:t>
      </w:r>
      <w:r w:rsidR="00551919">
        <w:rPr>
          <w:rFonts w:ascii="Tw Cen MT" w:eastAsia="Arial Unicode MS" w:hAnsi="Tw Cen MT" w:cstheme="minorHAnsi"/>
          <w:b w:val="0"/>
          <w:sz w:val="27"/>
          <w:szCs w:val="27"/>
          <w:u w:val="none"/>
        </w:rPr>
        <w:t>E</w:t>
      </w:r>
      <w:r w:rsidR="00792948" w:rsidRPr="00725297">
        <w:rPr>
          <w:rFonts w:ascii="Tw Cen MT" w:eastAsia="Arial Unicode MS" w:hAnsi="Tw Cen MT" w:cstheme="minorHAnsi"/>
          <w:b w:val="0"/>
          <w:sz w:val="27"/>
          <w:szCs w:val="27"/>
          <w:u w:val="none"/>
        </w:rPr>
        <w:t>s</w:t>
      </w:r>
      <w:proofErr w:type="spellEnd"/>
      <w:r w:rsidR="00792948" w:rsidRPr="00725297">
        <w:rPr>
          <w:rFonts w:ascii="Tw Cen MT" w:eastAsia="Arial Unicode MS" w:hAnsi="Tw Cen MT" w:cstheme="minorHAnsi"/>
          <w:b w:val="0"/>
          <w:sz w:val="27"/>
          <w:szCs w:val="27"/>
          <w:u w:val="none"/>
        </w:rPr>
        <w:t xml:space="preserve"> ou </w:t>
      </w:r>
      <w:proofErr w:type="spellStart"/>
      <w:r w:rsidR="00792948" w:rsidRPr="00725297">
        <w:rPr>
          <w:rFonts w:ascii="Tw Cen MT" w:eastAsia="Arial Unicode MS" w:hAnsi="Tw Cen MT" w:cstheme="minorHAnsi"/>
          <w:b w:val="0"/>
          <w:sz w:val="27"/>
          <w:szCs w:val="27"/>
          <w:u w:val="none"/>
        </w:rPr>
        <w:t>MEIs</w:t>
      </w:r>
      <w:proofErr w:type="spellEnd"/>
      <w:r w:rsidRPr="00725297">
        <w:rPr>
          <w:rFonts w:ascii="Tw Cen MT" w:eastAsia="Arial Unicode MS" w:hAnsi="Tw Cen MT" w:cstheme="minorHAnsi"/>
          <w:b w:val="0"/>
          <w:sz w:val="27"/>
          <w:szCs w:val="27"/>
          <w:u w:val="none"/>
        </w:rPr>
        <w:t xml:space="preserve"> que se encontrem enquadradas no item </w:t>
      </w:r>
      <w:proofErr w:type="gramStart"/>
      <w:r w:rsidRPr="00725297">
        <w:rPr>
          <w:rFonts w:ascii="Tw Cen MT" w:eastAsia="Arial Unicode MS" w:hAnsi="Tw Cen MT" w:cstheme="minorHAnsi"/>
          <w:b w:val="0"/>
          <w:sz w:val="27"/>
          <w:szCs w:val="27"/>
          <w:u w:val="none"/>
        </w:rPr>
        <w:t>3.4.1.3.,</w:t>
      </w:r>
      <w:proofErr w:type="gramEnd"/>
      <w:r w:rsidRPr="00725297">
        <w:rPr>
          <w:rFonts w:ascii="Tw Cen MT" w:eastAsia="Arial Unicode MS" w:hAnsi="Tw Cen MT" w:cstheme="minorHAnsi"/>
          <w:b w:val="0"/>
          <w:sz w:val="27"/>
          <w:szCs w:val="27"/>
          <w:u w:val="none"/>
        </w:rPr>
        <w:t xml:space="preserve"> será realizado sorteio entre elas para que se identifique aquela que primeiro poderá apresentar a melhor oferta;</w:t>
      </w:r>
    </w:p>
    <w:p w:rsidR="007E0A4F" w:rsidRPr="00725297" w:rsidRDefault="007E0A4F" w:rsidP="001F0069">
      <w:pPr>
        <w:pStyle w:val="Ttulo5"/>
        <w:keepNext w:val="0"/>
        <w:widowControl w:val="0"/>
        <w:spacing w:line="312" w:lineRule="auto"/>
        <w:ind w:left="1416"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e) Na hipótese da não contratação nos termos previstos no item </w:t>
      </w:r>
      <w:proofErr w:type="gramStart"/>
      <w:r w:rsidRPr="00725297">
        <w:rPr>
          <w:rFonts w:ascii="Tw Cen MT" w:eastAsia="Arial Unicode MS" w:hAnsi="Tw Cen MT" w:cstheme="minorHAnsi"/>
          <w:b w:val="0"/>
          <w:sz w:val="27"/>
          <w:szCs w:val="27"/>
          <w:u w:val="none"/>
        </w:rPr>
        <w:t>3.4.1.3.,</w:t>
      </w:r>
      <w:proofErr w:type="gramEnd"/>
      <w:r w:rsidRPr="00725297">
        <w:rPr>
          <w:rFonts w:ascii="Tw Cen MT" w:eastAsia="Arial Unicode MS" w:hAnsi="Tw Cen MT" w:cstheme="minorHAnsi"/>
          <w:b w:val="0"/>
          <w:sz w:val="27"/>
          <w:szCs w:val="27"/>
          <w:u w:val="none"/>
        </w:rPr>
        <w:t xml:space="preserve"> o objeto licitado será adjudicado em favor da proposta originalmente vencedora do certame.</w:t>
      </w:r>
    </w:p>
    <w:p w:rsidR="007E0A4F" w:rsidRPr="00725297" w:rsidRDefault="007E0A4F"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3.4.1.5. O procedimento da alínea anterior, somente será aplicado quando a melhor oferta inicial não tiver sido apresentada por Empresa de Pequeno Porte</w:t>
      </w:r>
      <w:r w:rsidR="00792948" w:rsidRPr="00725297">
        <w:rPr>
          <w:rFonts w:ascii="Tw Cen MT" w:eastAsia="Arial Unicode MS" w:hAnsi="Tw Cen MT" w:cstheme="minorHAnsi"/>
          <w:b w:val="0"/>
          <w:sz w:val="27"/>
          <w:szCs w:val="27"/>
          <w:u w:val="none"/>
        </w:rPr>
        <w:t xml:space="preserve">, </w:t>
      </w:r>
      <w:proofErr w:type="spellStart"/>
      <w:r w:rsidRPr="00725297">
        <w:rPr>
          <w:rFonts w:ascii="Tw Cen MT" w:eastAsia="Arial Unicode MS" w:hAnsi="Tw Cen MT" w:cstheme="minorHAnsi"/>
          <w:b w:val="0"/>
          <w:sz w:val="27"/>
          <w:szCs w:val="27"/>
          <w:u w:val="none"/>
        </w:rPr>
        <w:t>Micro-Empresa</w:t>
      </w:r>
      <w:proofErr w:type="spellEnd"/>
      <w:r w:rsidR="00792948" w:rsidRPr="00725297">
        <w:rPr>
          <w:rFonts w:ascii="Tw Cen MT" w:eastAsia="Arial Unicode MS" w:hAnsi="Tw Cen MT" w:cstheme="minorHAnsi"/>
          <w:b w:val="0"/>
          <w:sz w:val="27"/>
          <w:szCs w:val="27"/>
          <w:u w:val="none"/>
        </w:rPr>
        <w:t xml:space="preserve"> ou MEI</w:t>
      </w:r>
      <w:r w:rsidRPr="00725297">
        <w:rPr>
          <w:rFonts w:ascii="Tw Cen MT" w:eastAsia="Arial Unicode MS" w:hAnsi="Tw Cen MT" w:cstheme="minorHAnsi"/>
          <w:b w:val="0"/>
          <w:sz w:val="27"/>
          <w:szCs w:val="27"/>
          <w:u w:val="none"/>
        </w:rPr>
        <w:t>.</w:t>
      </w:r>
    </w:p>
    <w:p w:rsidR="007E0A4F" w:rsidRPr="00725297" w:rsidRDefault="007E0A4F">
      <w:pPr>
        <w:pStyle w:val="Ttulo5"/>
        <w:keepNext w:val="0"/>
        <w:widowControl w:val="0"/>
        <w:spacing w:line="312" w:lineRule="auto"/>
        <w:ind w:left="0" w:firstLine="3969"/>
        <w:rPr>
          <w:rFonts w:ascii="Tw Cen MT" w:eastAsia="Arial Unicode MS" w:hAnsi="Tw Cen MT" w:cstheme="minorHAnsi"/>
          <w:b w:val="0"/>
          <w:sz w:val="27"/>
          <w:szCs w:val="27"/>
          <w:u w:val="none"/>
        </w:rPr>
      </w:pPr>
    </w:p>
    <w:p w:rsidR="007E0A4F" w:rsidRPr="00725297" w:rsidRDefault="007E0A4F" w:rsidP="00551919">
      <w:pPr>
        <w:pStyle w:val="Ttulo5"/>
        <w:keepNext w:val="0"/>
        <w:widowControl w:val="0"/>
        <w:pBdr>
          <w:top w:val="single" w:sz="4" w:space="1" w:color="auto"/>
          <w:left w:val="single" w:sz="4" w:space="4" w:color="auto"/>
          <w:bottom w:val="single" w:sz="4" w:space="1" w:color="auto"/>
          <w:right w:val="single" w:sz="4" w:space="4" w:color="auto"/>
        </w:pBdr>
        <w:shd w:val="clear" w:color="auto" w:fill="FFFF00"/>
        <w:spacing w:line="312" w:lineRule="auto"/>
        <w:ind w:left="0" w:firstLine="0"/>
        <w:rPr>
          <w:rFonts w:ascii="Tw Cen MT" w:eastAsia="Arial Unicode MS" w:hAnsi="Tw Cen MT" w:cstheme="minorHAnsi"/>
          <w:bCs w:val="0"/>
          <w:sz w:val="27"/>
          <w:szCs w:val="27"/>
          <w:u w:val="none"/>
        </w:rPr>
      </w:pPr>
      <w:r w:rsidRPr="00551919">
        <w:rPr>
          <w:rFonts w:ascii="Tw Cen MT" w:eastAsia="Arial Unicode MS" w:hAnsi="Tw Cen MT" w:cstheme="minorHAnsi"/>
          <w:bCs w:val="0"/>
          <w:sz w:val="27"/>
          <w:szCs w:val="27"/>
          <w:u w:val="none"/>
          <w:shd w:val="clear" w:color="auto" w:fill="FFFF00"/>
        </w:rPr>
        <w:t>4. DA PROPOSTA</w:t>
      </w:r>
      <w:r w:rsidRPr="00725297">
        <w:rPr>
          <w:rFonts w:ascii="Tw Cen MT" w:eastAsia="Arial Unicode MS" w:hAnsi="Tw Cen MT" w:cstheme="minorHAnsi"/>
          <w:bCs w:val="0"/>
          <w:sz w:val="27"/>
          <w:szCs w:val="27"/>
          <w:u w:val="none"/>
        </w:rPr>
        <w:t xml:space="preserve"> COMERCIAL</w:t>
      </w:r>
    </w:p>
    <w:p w:rsidR="0050021B" w:rsidRPr="00725297" w:rsidRDefault="0050021B" w:rsidP="0050021B">
      <w:pPr>
        <w:pStyle w:val="Ttulo5"/>
        <w:keepNext w:val="0"/>
        <w:widowControl w:val="0"/>
        <w:spacing w:line="312" w:lineRule="auto"/>
        <w:ind w:left="0" w:firstLine="0"/>
        <w:rPr>
          <w:rFonts w:ascii="Tw Cen MT" w:eastAsia="Arial Unicode MS" w:hAnsi="Tw Cen MT" w:cstheme="minorHAnsi"/>
          <w:b w:val="0"/>
          <w:sz w:val="27"/>
          <w:szCs w:val="27"/>
          <w:u w:val="none"/>
        </w:rPr>
      </w:pPr>
    </w:p>
    <w:p w:rsidR="007E0A4F" w:rsidRPr="00725297" w:rsidRDefault="007E0A4F" w:rsidP="0050021B">
      <w:pPr>
        <w:pStyle w:val="Ttulo5"/>
        <w:keepNext w:val="0"/>
        <w:widowControl w:val="0"/>
        <w:spacing w:line="312" w:lineRule="auto"/>
        <w:ind w:left="0" w:firstLine="0"/>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4.1. DEVERÁ CONTER OS SEGUINTES DADOS:</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4.1.1. Razão social da empresa, </w:t>
      </w:r>
      <w:r w:rsidR="00E76B83" w:rsidRPr="00725297">
        <w:rPr>
          <w:rFonts w:ascii="Tw Cen MT" w:eastAsia="Arial Unicode MS" w:hAnsi="Tw Cen MT" w:cstheme="minorHAnsi"/>
          <w:b w:val="0"/>
          <w:sz w:val="27"/>
          <w:szCs w:val="27"/>
          <w:u w:val="none"/>
        </w:rPr>
        <w:t xml:space="preserve">nº do CNPJ, </w:t>
      </w:r>
      <w:r w:rsidRPr="00725297">
        <w:rPr>
          <w:rFonts w:ascii="Tw Cen MT" w:eastAsia="Arial Unicode MS" w:hAnsi="Tw Cen MT" w:cstheme="minorHAnsi"/>
          <w:b w:val="0"/>
          <w:sz w:val="27"/>
          <w:szCs w:val="27"/>
          <w:u w:val="none"/>
        </w:rPr>
        <w:t>endereço completo, número de telefone e/ou fax, e-mail, CEP.</w:t>
      </w:r>
    </w:p>
    <w:p w:rsidR="007E0A4F" w:rsidRPr="00725297" w:rsidRDefault="00062630"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4.1.2. Número d</w:t>
      </w:r>
      <w:r w:rsidR="009F18CD" w:rsidRPr="00725297">
        <w:rPr>
          <w:rFonts w:ascii="Tw Cen MT" w:eastAsia="Arial Unicode MS" w:hAnsi="Tw Cen MT" w:cstheme="minorHAnsi"/>
          <w:b w:val="0"/>
          <w:sz w:val="27"/>
          <w:szCs w:val="27"/>
          <w:u w:val="none"/>
        </w:rPr>
        <w:t>o</w:t>
      </w:r>
      <w:r w:rsidR="007E0A4F" w:rsidRPr="00725297">
        <w:rPr>
          <w:rFonts w:ascii="Tw Cen MT" w:eastAsia="Arial Unicode MS" w:hAnsi="Tw Cen MT" w:cstheme="minorHAnsi"/>
          <w:b w:val="0"/>
          <w:sz w:val="27"/>
          <w:szCs w:val="27"/>
          <w:u w:val="none"/>
        </w:rPr>
        <w:t xml:space="preserve"> </w:t>
      </w:r>
      <w:r w:rsidR="009F18CD" w:rsidRPr="00725297">
        <w:rPr>
          <w:rFonts w:ascii="Tw Cen MT" w:eastAsia="Arial Unicode MS" w:hAnsi="Tw Cen MT" w:cstheme="minorHAnsi"/>
          <w:bCs w:val="0"/>
          <w:sz w:val="27"/>
          <w:szCs w:val="27"/>
          <w:u w:val="none"/>
        </w:rPr>
        <w:t>PREGÃO</w:t>
      </w:r>
      <w:r w:rsidR="007E0A4F" w:rsidRPr="00725297">
        <w:rPr>
          <w:rFonts w:ascii="Tw Cen MT" w:eastAsia="Arial Unicode MS" w:hAnsi="Tw Cen MT" w:cstheme="minorHAnsi"/>
          <w:b w:val="0"/>
          <w:sz w:val="27"/>
          <w:szCs w:val="27"/>
          <w:u w:val="none"/>
        </w:rPr>
        <w:t>.</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4.1.3. Especificação detalhada, de forma a caracterizar e identificar perfeitamente os </w:t>
      </w:r>
      <w:r w:rsidR="00B74590" w:rsidRPr="00725297">
        <w:rPr>
          <w:rFonts w:ascii="Tw Cen MT" w:eastAsia="Arial Unicode MS" w:hAnsi="Tw Cen MT" w:cstheme="minorHAnsi"/>
          <w:b w:val="0"/>
          <w:sz w:val="27"/>
          <w:szCs w:val="27"/>
          <w:u w:val="none"/>
        </w:rPr>
        <w:t>serviços</w:t>
      </w:r>
      <w:r w:rsidRPr="00725297">
        <w:rPr>
          <w:rFonts w:ascii="Tw Cen MT" w:eastAsia="Arial Unicode MS" w:hAnsi="Tw Cen MT" w:cstheme="minorHAnsi"/>
          <w:b w:val="0"/>
          <w:sz w:val="27"/>
          <w:szCs w:val="27"/>
          <w:u w:val="none"/>
        </w:rPr>
        <w:t xml:space="preserve"> cotados</w:t>
      </w:r>
      <w:r w:rsidR="001941EF" w:rsidRPr="00725297">
        <w:rPr>
          <w:rFonts w:ascii="Tw Cen MT" w:eastAsia="Arial Unicode MS" w:hAnsi="Tw Cen MT" w:cstheme="minorHAnsi"/>
          <w:b w:val="0"/>
          <w:sz w:val="27"/>
          <w:szCs w:val="27"/>
          <w:u w:val="none"/>
        </w:rPr>
        <w:t>,</w:t>
      </w:r>
      <w:r w:rsidRPr="00725297">
        <w:rPr>
          <w:rFonts w:ascii="Tw Cen MT" w:eastAsia="Arial Unicode MS" w:hAnsi="Tw Cen MT" w:cstheme="minorHAnsi"/>
          <w:b w:val="0"/>
          <w:sz w:val="27"/>
          <w:szCs w:val="27"/>
          <w:u w:val="none"/>
        </w:rPr>
        <w:t xml:space="preserve"> </w:t>
      </w:r>
      <w:r w:rsidR="001941EF" w:rsidRPr="00725297">
        <w:rPr>
          <w:rFonts w:ascii="Tw Cen MT" w:eastAsia="Arial Unicode MS" w:hAnsi="Tw Cen MT" w:cstheme="minorHAnsi"/>
          <w:b w:val="0"/>
          <w:sz w:val="27"/>
          <w:szCs w:val="27"/>
          <w:u w:val="none"/>
        </w:rPr>
        <w:t>obedecendo</w:t>
      </w:r>
      <w:r w:rsidRPr="00725297">
        <w:rPr>
          <w:rFonts w:ascii="Tw Cen MT" w:eastAsia="Arial Unicode MS" w:hAnsi="Tw Cen MT" w:cstheme="minorHAnsi"/>
          <w:b w:val="0"/>
          <w:sz w:val="27"/>
          <w:szCs w:val="27"/>
          <w:u w:val="none"/>
        </w:rPr>
        <w:t xml:space="preserve"> as especificações técnicas</w:t>
      </w:r>
      <w:r w:rsidR="001941EF" w:rsidRPr="00725297">
        <w:rPr>
          <w:rFonts w:ascii="Tw Cen MT" w:eastAsia="Arial Unicode MS" w:hAnsi="Tw Cen MT" w:cstheme="minorHAnsi"/>
          <w:b w:val="0"/>
          <w:sz w:val="27"/>
          <w:szCs w:val="27"/>
          <w:u w:val="none"/>
        </w:rPr>
        <w:t xml:space="preserve"> exigidas</w:t>
      </w:r>
      <w:r w:rsidR="00F7798F" w:rsidRPr="00725297">
        <w:rPr>
          <w:rFonts w:ascii="Tw Cen MT" w:eastAsia="Arial Unicode MS" w:hAnsi="Tw Cen MT" w:cstheme="minorHAnsi"/>
          <w:b w:val="0"/>
          <w:sz w:val="27"/>
          <w:szCs w:val="27"/>
          <w:u w:val="none"/>
        </w:rPr>
        <w:t xml:space="preserve"> informando marca e modelo</w:t>
      </w:r>
      <w:r w:rsidRPr="00725297">
        <w:rPr>
          <w:rFonts w:ascii="Tw Cen MT" w:eastAsia="Arial Unicode MS" w:hAnsi="Tw Cen MT" w:cstheme="minorHAnsi"/>
          <w:b w:val="0"/>
          <w:sz w:val="27"/>
          <w:szCs w:val="27"/>
          <w:u w:val="none"/>
        </w:rPr>
        <w:t>.</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4.1.4. </w:t>
      </w:r>
      <w:r w:rsidR="00B74590" w:rsidRPr="00725297">
        <w:rPr>
          <w:rFonts w:ascii="Tw Cen MT" w:eastAsia="Arial Unicode MS" w:hAnsi="Tw Cen MT" w:cstheme="minorHAnsi"/>
          <w:b w:val="0"/>
          <w:sz w:val="27"/>
          <w:szCs w:val="27"/>
          <w:u w:val="none"/>
        </w:rPr>
        <w:t>Valor unitário, valor mensal, valor anual e valor global</w:t>
      </w:r>
      <w:r w:rsidR="005973AC">
        <w:rPr>
          <w:rFonts w:ascii="Tw Cen MT" w:eastAsia="Arial Unicode MS" w:hAnsi="Tw Cen MT" w:cstheme="minorHAnsi"/>
          <w:b w:val="0"/>
          <w:sz w:val="27"/>
          <w:szCs w:val="27"/>
          <w:u w:val="none"/>
        </w:rPr>
        <w:t xml:space="preserve"> por item</w:t>
      </w:r>
      <w:r w:rsidRPr="00725297">
        <w:rPr>
          <w:rFonts w:ascii="Tw Cen MT" w:eastAsia="Arial Unicode MS" w:hAnsi="Tw Cen MT" w:cstheme="minorHAnsi"/>
          <w:b w:val="0"/>
          <w:sz w:val="27"/>
          <w:szCs w:val="27"/>
          <w:u w:val="none"/>
        </w:rPr>
        <w:t>.</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4.1.5. Prazo de validade da proposta não inferior a 60 (sessenta) dias corridos, a contar da data de sua apresentação.</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4.1.</w:t>
      </w:r>
      <w:r w:rsidR="00B74590" w:rsidRPr="00725297">
        <w:rPr>
          <w:rFonts w:ascii="Tw Cen MT" w:eastAsia="Arial Unicode MS" w:hAnsi="Tw Cen MT" w:cstheme="minorHAnsi"/>
          <w:b w:val="0"/>
          <w:sz w:val="27"/>
          <w:szCs w:val="27"/>
          <w:u w:val="none"/>
        </w:rPr>
        <w:t>6</w:t>
      </w:r>
      <w:r w:rsidRPr="00725297">
        <w:rPr>
          <w:rFonts w:ascii="Tw Cen MT" w:eastAsia="Arial Unicode MS" w:hAnsi="Tw Cen MT" w:cstheme="minorHAnsi"/>
          <w:b w:val="0"/>
          <w:sz w:val="27"/>
          <w:szCs w:val="27"/>
          <w:u w:val="none"/>
        </w:rPr>
        <w:t>. Declaração expressa do proponente ou representante legal de que aceita todas as disposições contidas neste Edital e seus Anexos.</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4.1.</w:t>
      </w:r>
      <w:r w:rsidR="00B74590" w:rsidRPr="00725297">
        <w:rPr>
          <w:rFonts w:ascii="Tw Cen MT" w:eastAsia="Arial Unicode MS" w:hAnsi="Tw Cen MT" w:cstheme="minorHAnsi"/>
          <w:b w:val="0"/>
          <w:sz w:val="27"/>
          <w:szCs w:val="27"/>
          <w:u w:val="none"/>
        </w:rPr>
        <w:t>7</w:t>
      </w:r>
      <w:r w:rsidRPr="00725297">
        <w:rPr>
          <w:rFonts w:ascii="Tw Cen MT" w:eastAsia="Arial Unicode MS" w:hAnsi="Tw Cen MT" w:cstheme="minorHAnsi"/>
          <w:b w:val="0"/>
          <w:sz w:val="27"/>
          <w:szCs w:val="27"/>
          <w:u w:val="none"/>
        </w:rPr>
        <w:t>. Declaração expressa de que os preços contidos na proposta comercial incluem todos os custos e despesas diretas e indiretas, tributos incidentes, taxa de administração, materiais, serviços, encargos sociais trabalhistas, seguros, fretes, embalagens, lucros e outros necessários ao cumprimento integral do objeto deste Edital e seus Anexos.</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lastRenderedPageBreak/>
        <w:t>4.1.</w:t>
      </w:r>
      <w:r w:rsidR="001F0069" w:rsidRPr="00725297">
        <w:rPr>
          <w:rFonts w:ascii="Tw Cen MT" w:eastAsia="Arial Unicode MS" w:hAnsi="Tw Cen MT" w:cstheme="minorHAnsi"/>
          <w:b w:val="0"/>
          <w:sz w:val="27"/>
          <w:szCs w:val="27"/>
          <w:u w:val="none"/>
        </w:rPr>
        <w:t>8</w:t>
      </w:r>
      <w:r w:rsidRPr="00725297">
        <w:rPr>
          <w:rFonts w:ascii="Tw Cen MT" w:eastAsia="Arial Unicode MS" w:hAnsi="Tw Cen MT" w:cstheme="minorHAnsi"/>
          <w:b w:val="0"/>
          <w:sz w:val="27"/>
          <w:szCs w:val="27"/>
          <w:u w:val="none"/>
        </w:rPr>
        <w:t>. Data, assinatura e identificação do proponente ou de seu representante legal.</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Pr="00725297" w:rsidRDefault="007E0A4F" w:rsidP="0050021B">
      <w:pPr>
        <w:pStyle w:val="Ttulo5"/>
        <w:keepNext w:val="0"/>
        <w:widowControl w:val="0"/>
        <w:spacing w:line="312" w:lineRule="auto"/>
        <w:ind w:left="0" w:firstLine="0"/>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4.2. DAS DISPOSIÇÕES GERAIS</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4.2.1. A proposta comercial deverá ser apresentada em 1 (uma) via, impressa em papel timbrado da empresa, em língua portuguesa, salvo quanto a expressões técnicas de uso corrente, redigida com clareza, sem emendas, rasuras, acréscimos ou entrelinhas, devidamente datada, assinada e rubricada em todas as folhas, pelo proponente ou seu representante legal.</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4.2.2. A proposta de preços deverá ser apresentada em moeda corrente nacional, expressos em algarismos.</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4.2.3. Em caso de divergência entre os valores unitários, totais e global, serão considerados os primeiros.</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4.2.4. Serão consideradas para efeito de julgamento das propostas comerciais, as duas primeiras casas após a vírgula para os valores unitários, totais e global.</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4.2.5. Quaisquer tributos, despesas e custos diretos ou indiretos omitidos da proposta ou incorretamente cotados serão considerados como inclusos nos preços, não sendo considerados pleitos de acréscimos, a esse ou qualquer título, ficando a </w:t>
      </w:r>
      <w:r w:rsidR="002742F3" w:rsidRPr="00725297">
        <w:rPr>
          <w:rFonts w:ascii="Tw Cen MT" w:eastAsia="Arial Unicode MS" w:hAnsi="Tw Cen MT" w:cstheme="minorHAnsi"/>
          <w:b w:val="0"/>
          <w:sz w:val="27"/>
          <w:szCs w:val="27"/>
          <w:u w:val="none"/>
        </w:rPr>
        <w:t xml:space="preserve">PREFEITURA MUNICIPAL DE </w:t>
      </w:r>
      <w:r w:rsidR="00B8749D" w:rsidRPr="00725297">
        <w:rPr>
          <w:rFonts w:ascii="Tw Cen MT" w:eastAsia="Arial Unicode MS" w:hAnsi="Tw Cen MT" w:cstheme="minorHAnsi"/>
          <w:b w:val="0"/>
          <w:sz w:val="27"/>
          <w:szCs w:val="27"/>
          <w:u w:val="none"/>
        </w:rPr>
        <w:t>FERNANDO PRESTES</w:t>
      </w:r>
      <w:r w:rsidRPr="00725297">
        <w:rPr>
          <w:rFonts w:ascii="Tw Cen MT" w:eastAsia="Arial Unicode MS" w:hAnsi="Tw Cen MT" w:cstheme="minorHAnsi"/>
          <w:b w:val="0"/>
          <w:sz w:val="27"/>
          <w:szCs w:val="27"/>
          <w:u w:val="none"/>
        </w:rPr>
        <w:t xml:space="preserve">, quando </w:t>
      </w:r>
      <w:r w:rsidR="003570C9" w:rsidRPr="00725297">
        <w:rPr>
          <w:rFonts w:ascii="Tw Cen MT" w:eastAsia="Arial Unicode MS" w:hAnsi="Tw Cen MT" w:cstheme="minorHAnsi"/>
          <w:b w:val="0"/>
          <w:sz w:val="27"/>
          <w:szCs w:val="27"/>
          <w:u w:val="none"/>
        </w:rPr>
        <w:t>da prestação dos serviços</w:t>
      </w:r>
      <w:r w:rsidRPr="00725297">
        <w:rPr>
          <w:rFonts w:ascii="Tw Cen MT" w:eastAsia="Arial Unicode MS" w:hAnsi="Tw Cen MT" w:cstheme="minorHAnsi"/>
          <w:b w:val="0"/>
          <w:sz w:val="27"/>
          <w:szCs w:val="27"/>
          <w:u w:val="none"/>
        </w:rPr>
        <w:t>, livre de ônus adicionais.</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Pr="00725297" w:rsidRDefault="007E0A4F" w:rsidP="00551919">
      <w:pPr>
        <w:pStyle w:val="Ttulo5"/>
        <w:keepNext w:val="0"/>
        <w:widowControl w:val="0"/>
        <w:pBdr>
          <w:top w:val="single" w:sz="4" w:space="1" w:color="auto"/>
          <w:left w:val="single" w:sz="4" w:space="4" w:color="auto"/>
          <w:bottom w:val="single" w:sz="4" w:space="1" w:color="auto"/>
          <w:right w:val="single" w:sz="4" w:space="4" w:color="auto"/>
        </w:pBdr>
        <w:shd w:val="clear" w:color="auto" w:fill="FFFF00"/>
        <w:spacing w:line="312" w:lineRule="auto"/>
        <w:ind w:left="0" w:firstLine="0"/>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5. DO PROCESSAMENTO DA LICITAÇÃO</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Pr="00725297" w:rsidRDefault="007E0A4F" w:rsidP="0050021B">
      <w:pPr>
        <w:pStyle w:val="Ttulo5"/>
        <w:keepNext w:val="0"/>
        <w:widowControl w:val="0"/>
        <w:spacing w:line="312" w:lineRule="auto"/>
        <w:ind w:left="0" w:firstLine="0"/>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5.1. ENTREGA DOS DOCUMENTOS DE HABILITAÇÃO E PROPOSTA COMERCIAL</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Pr="00725297" w:rsidRDefault="00BB5767"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5.1.1. Os envelopes “1</w:t>
      </w:r>
      <w:r w:rsidR="007E0A4F" w:rsidRPr="00725297">
        <w:rPr>
          <w:rFonts w:ascii="Tw Cen MT" w:eastAsia="Arial Unicode MS" w:hAnsi="Tw Cen MT" w:cstheme="minorHAnsi"/>
          <w:b w:val="0"/>
          <w:sz w:val="27"/>
          <w:szCs w:val="27"/>
          <w:u w:val="none"/>
        </w:rPr>
        <w:t xml:space="preserve"> - Proposta Comercial” e “</w:t>
      </w:r>
      <w:r w:rsidRPr="00725297">
        <w:rPr>
          <w:rFonts w:ascii="Tw Cen MT" w:eastAsia="Arial Unicode MS" w:hAnsi="Tw Cen MT" w:cstheme="minorHAnsi"/>
          <w:b w:val="0"/>
          <w:sz w:val="27"/>
          <w:szCs w:val="27"/>
          <w:u w:val="none"/>
        </w:rPr>
        <w:t>2</w:t>
      </w:r>
      <w:r w:rsidR="007E0A4F" w:rsidRPr="00725297">
        <w:rPr>
          <w:rFonts w:ascii="Tw Cen MT" w:eastAsia="Arial Unicode MS" w:hAnsi="Tw Cen MT" w:cstheme="minorHAnsi"/>
          <w:b w:val="0"/>
          <w:sz w:val="27"/>
          <w:szCs w:val="27"/>
          <w:u w:val="none"/>
        </w:rPr>
        <w:t xml:space="preserve"> - Documentação”, deverão ser entregues devidamente fechados e indevassáveis, ao pregoeiro, diretamente ou através da equipe de apoio, que os receberá no local, até a data e hora, estabelecidas no preâmbulo deste Edital.</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Pr="00725297" w:rsidRDefault="007E0A4F" w:rsidP="00551919">
      <w:pPr>
        <w:pStyle w:val="Ttulo5"/>
        <w:keepNext w:val="0"/>
        <w:widowControl w:val="0"/>
        <w:pBdr>
          <w:top w:val="single" w:sz="4" w:space="1" w:color="auto"/>
          <w:left w:val="single" w:sz="4" w:space="4" w:color="auto"/>
          <w:bottom w:val="single" w:sz="4" w:space="1" w:color="auto"/>
          <w:right w:val="single" w:sz="4" w:space="4" w:color="auto"/>
        </w:pBdr>
        <w:shd w:val="clear" w:color="auto" w:fill="FFFF00"/>
        <w:spacing w:line="312" w:lineRule="auto"/>
        <w:ind w:left="0" w:firstLine="0"/>
        <w:rPr>
          <w:rFonts w:ascii="Tw Cen MT" w:eastAsia="Arial Unicode MS" w:hAnsi="Tw Cen MT" w:cstheme="minorHAnsi"/>
          <w:bCs w:val="0"/>
          <w:sz w:val="27"/>
          <w:szCs w:val="27"/>
          <w:u w:val="none"/>
        </w:rPr>
      </w:pPr>
      <w:r w:rsidRPr="00725297">
        <w:rPr>
          <w:rFonts w:ascii="Tw Cen MT" w:eastAsia="Arial Unicode MS" w:hAnsi="Tw Cen MT" w:cstheme="minorHAnsi"/>
          <w:bCs w:val="0"/>
          <w:sz w:val="27"/>
          <w:szCs w:val="27"/>
          <w:u w:val="none"/>
        </w:rPr>
        <w:t>6. DA ABERTURA DOS ENVELOPES E DO JULGAMENTO</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Pr="00725297" w:rsidRDefault="007E0A4F" w:rsidP="0050021B">
      <w:pPr>
        <w:pStyle w:val="Ttulo5"/>
        <w:keepNext w:val="0"/>
        <w:widowControl w:val="0"/>
        <w:spacing w:line="312" w:lineRule="auto"/>
        <w:ind w:left="0" w:firstLine="0"/>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6.1. ABERTURA DOS ENVELOPES “</w:t>
      </w:r>
      <w:r w:rsidR="00BB5767" w:rsidRPr="00725297">
        <w:rPr>
          <w:rFonts w:ascii="Tw Cen MT" w:eastAsia="Arial Unicode MS" w:hAnsi="Tw Cen MT" w:cstheme="minorHAnsi"/>
          <w:b w:val="0"/>
          <w:sz w:val="27"/>
          <w:szCs w:val="27"/>
          <w:u w:val="none"/>
        </w:rPr>
        <w:t>1</w:t>
      </w:r>
      <w:r w:rsidRPr="00725297">
        <w:rPr>
          <w:rFonts w:ascii="Tw Cen MT" w:eastAsia="Arial Unicode MS" w:hAnsi="Tw Cen MT" w:cstheme="minorHAnsi"/>
          <w:b w:val="0"/>
          <w:sz w:val="27"/>
          <w:szCs w:val="27"/>
          <w:u w:val="none"/>
        </w:rPr>
        <w:t xml:space="preserve"> – PROPOSTA COMERCIAL”.</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lastRenderedPageBreak/>
        <w:t xml:space="preserve">6.1.1. </w:t>
      </w:r>
      <w:r w:rsidR="009F18CD" w:rsidRPr="00725297">
        <w:rPr>
          <w:rFonts w:ascii="Tw Cen MT" w:eastAsia="Arial Unicode MS" w:hAnsi="Tw Cen MT" w:cstheme="minorHAnsi"/>
          <w:b w:val="0"/>
          <w:sz w:val="27"/>
          <w:szCs w:val="27"/>
          <w:u w:val="none"/>
        </w:rPr>
        <w:t>O</w:t>
      </w:r>
      <w:r w:rsidRPr="00725297">
        <w:rPr>
          <w:rFonts w:ascii="Tw Cen MT" w:eastAsia="Arial Unicode MS" w:hAnsi="Tw Cen MT" w:cstheme="minorHAnsi"/>
          <w:b w:val="0"/>
          <w:sz w:val="27"/>
          <w:szCs w:val="27"/>
          <w:u w:val="none"/>
        </w:rPr>
        <w:t xml:space="preserve"> presente </w:t>
      </w:r>
      <w:r w:rsidR="009F18CD" w:rsidRPr="00725297">
        <w:rPr>
          <w:rFonts w:ascii="Tw Cen MT" w:eastAsia="Arial Unicode MS" w:hAnsi="Tw Cen MT" w:cstheme="minorHAnsi"/>
          <w:bCs w:val="0"/>
          <w:sz w:val="27"/>
          <w:szCs w:val="27"/>
          <w:u w:val="none"/>
        </w:rPr>
        <w:t xml:space="preserve">PREGÃO </w:t>
      </w:r>
      <w:r w:rsidR="00914415" w:rsidRPr="00725297">
        <w:rPr>
          <w:rFonts w:ascii="Tw Cen MT" w:eastAsia="Arial Unicode MS" w:hAnsi="Tw Cen MT" w:cstheme="minorHAnsi"/>
          <w:b w:val="0"/>
          <w:sz w:val="27"/>
          <w:szCs w:val="27"/>
          <w:u w:val="none"/>
        </w:rPr>
        <w:t>será</w:t>
      </w:r>
      <w:r w:rsidRPr="00725297">
        <w:rPr>
          <w:rFonts w:ascii="Tw Cen MT" w:eastAsia="Arial Unicode MS" w:hAnsi="Tw Cen MT" w:cstheme="minorHAnsi"/>
          <w:b w:val="0"/>
          <w:sz w:val="27"/>
          <w:szCs w:val="27"/>
          <w:u w:val="none"/>
        </w:rPr>
        <w:t xml:space="preserve"> processado e julgado de acordo com o procedimento estabelecido pela Lei Federal n.º 10.520/2002, pela Lei Complementar nº 123/2006, pelo Decreto Federal 3.555/2000 e subsidiariamente pela Lei Federal 8.666/2003, suas alterações posteriores e demais normas vigentes e aplicáveis ao objeto da presente licitação, consoante as condições determinadas neste instrumento convocatório e seus anexos.</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6.1.2. No dia, local e hora designados no preâmbulo deste Edital, na presença dos licitantes ou de seus representantes legais e demais interessados em assistir ao ato, o pregoeiro iniciará os trabalhos, examinando os envelopes “</w:t>
      </w:r>
      <w:r w:rsidR="00BB5767" w:rsidRPr="00725297">
        <w:rPr>
          <w:rFonts w:ascii="Tw Cen MT" w:eastAsia="Arial Unicode MS" w:hAnsi="Tw Cen MT" w:cstheme="minorHAnsi"/>
          <w:sz w:val="27"/>
          <w:szCs w:val="27"/>
        </w:rPr>
        <w:t>1</w:t>
      </w:r>
      <w:r w:rsidRPr="00725297">
        <w:rPr>
          <w:rFonts w:ascii="Tw Cen MT" w:eastAsia="Arial Unicode MS" w:hAnsi="Tw Cen MT" w:cstheme="minorHAnsi"/>
          <w:sz w:val="27"/>
          <w:szCs w:val="27"/>
        </w:rPr>
        <w:t xml:space="preserve"> – Proposta Comercial” e “</w:t>
      </w:r>
      <w:r w:rsidR="00BB5767" w:rsidRPr="00725297">
        <w:rPr>
          <w:rFonts w:ascii="Tw Cen MT" w:eastAsia="Arial Unicode MS" w:hAnsi="Tw Cen MT" w:cstheme="minorHAnsi"/>
          <w:sz w:val="27"/>
          <w:szCs w:val="27"/>
        </w:rPr>
        <w:t>2</w:t>
      </w:r>
      <w:r w:rsidRPr="00725297">
        <w:rPr>
          <w:rFonts w:ascii="Tw Cen MT" w:eastAsia="Arial Unicode MS" w:hAnsi="Tw Cen MT" w:cstheme="minorHAnsi"/>
          <w:sz w:val="27"/>
          <w:szCs w:val="27"/>
        </w:rPr>
        <w:t xml:space="preserve"> - Documentação”, os quais serão rubricados pelos licitantes ou seus representantes legais credenciados, procedendo a seguir a aber</w:t>
      </w:r>
      <w:r w:rsidR="00BB5767" w:rsidRPr="00725297">
        <w:rPr>
          <w:rFonts w:ascii="Tw Cen MT" w:eastAsia="Arial Unicode MS" w:hAnsi="Tw Cen MT" w:cstheme="minorHAnsi"/>
          <w:sz w:val="27"/>
          <w:szCs w:val="27"/>
        </w:rPr>
        <w:t>tura do envelope “1</w:t>
      </w:r>
      <w:r w:rsidRPr="00725297">
        <w:rPr>
          <w:rFonts w:ascii="Tw Cen MT" w:eastAsia="Arial Unicode MS" w:hAnsi="Tw Cen MT" w:cstheme="minorHAnsi"/>
          <w:sz w:val="27"/>
          <w:szCs w:val="27"/>
        </w:rPr>
        <w:t xml:space="preserve"> – Proposta Comercial”.</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6.1.3. Os documentos contidos nos envelopes “</w:t>
      </w:r>
      <w:r w:rsidR="00BB5767" w:rsidRPr="00725297">
        <w:rPr>
          <w:rFonts w:ascii="Tw Cen MT" w:eastAsia="Arial Unicode MS" w:hAnsi="Tw Cen MT" w:cstheme="minorHAnsi"/>
          <w:sz w:val="27"/>
          <w:szCs w:val="27"/>
        </w:rPr>
        <w:t>1</w:t>
      </w:r>
      <w:r w:rsidRPr="00725297">
        <w:rPr>
          <w:rFonts w:ascii="Tw Cen MT" w:eastAsia="Arial Unicode MS" w:hAnsi="Tw Cen MT" w:cstheme="minorHAnsi"/>
          <w:sz w:val="27"/>
          <w:szCs w:val="27"/>
        </w:rPr>
        <w:t xml:space="preserve"> – Proposta Comercial” serão examinados e rubricados pelo pregoeiro, bem como pelas proponentes ou seus representantes legais presentes.</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6.1.4. Serão desclassificadas as propostas comerciais que não atenderem às exigências do presente Edital e seus Anexos, sejam omissas ou apresentem irregularidades, ou defeitos capazes de dificultar o julgamento.</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6.1.5. Será então, selecionado pelo pregoeiro a proposta de menor preço a as propostas em valores sucessivos e superiores em até 10% (dez por cento), relativamente à de menor preço.</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6.1.6. Não havendo pelo menos 03 (três) propostas nas condições definidas no item anterior, o pregoeiro classificará as melhores propostas seguintes às que efetivamente já tenham sido por ele selecionadas, até o máximo de 03 (três), quaisquer que sejam os preços oferecidos.</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6.1.7. Às licitantes selecionadas na forma dos itens 6.1.5. </w:t>
      </w:r>
      <w:proofErr w:type="gramStart"/>
      <w:r w:rsidRPr="00725297">
        <w:rPr>
          <w:rFonts w:ascii="Tw Cen MT" w:eastAsia="Arial Unicode MS" w:hAnsi="Tw Cen MT" w:cstheme="minorHAnsi"/>
          <w:sz w:val="27"/>
          <w:szCs w:val="27"/>
        </w:rPr>
        <w:t>e</w:t>
      </w:r>
      <w:proofErr w:type="gramEnd"/>
      <w:r w:rsidRPr="00725297">
        <w:rPr>
          <w:rFonts w:ascii="Tw Cen MT" w:eastAsia="Arial Unicode MS" w:hAnsi="Tw Cen MT" w:cstheme="minorHAnsi"/>
          <w:sz w:val="27"/>
          <w:szCs w:val="27"/>
        </w:rPr>
        <w:t xml:space="preserve"> 6.1.6. </w:t>
      </w:r>
      <w:proofErr w:type="gramStart"/>
      <w:r w:rsidRPr="00725297">
        <w:rPr>
          <w:rFonts w:ascii="Tw Cen MT" w:eastAsia="Arial Unicode MS" w:hAnsi="Tw Cen MT" w:cstheme="minorHAnsi"/>
          <w:sz w:val="27"/>
          <w:szCs w:val="27"/>
        </w:rPr>
        <w:t>será</w:t>
      </w:r>
      <w:proofErr w:type="gramEnd"/>
      <w:r w:rsidRPr="00725297">
        <w:rPr>
          <w:rFonts w:ascii="Tw Cen MT" w:eastAsia="Arial Unicode MS" w:hAnsi="Tw Cen MT" w:cstheme="minorHAnsi"/>
          <w:sz w:val="27"/>
          <w:szCs w:val="27"/>
        </w:rPr>
        <w:t xml:space="preserve"> dada oportunidade para nova disputa, por meio de lances verbais e sucessivos, de valores distintos e decrescentes, a partir da autora da proposta de maior preço.</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6.1.8. Se os valores de duas ou mais propostas escritas ficarem empatados, será realizado um sorteio para definir qual das licitantes registrará primeiro seu lance verbal.</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6.1.9. Serão realizadas tantas rodadas de lances verbais quantas se façam necessárias, desde que o Pregoeiro perceba não haver mais interesse por parte dos licitantes de ofertar novos lances.</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lastRenderedPageBreak/>
        <w:t>6.1.10. Não serão aceitos lances verbais com valores irrisórios, incompatíveis com o valor orçado, podendo o pregoeiro negociar com as licitantes visando estabelecer um intervalo razoável entre os lances ofertados.</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6.1.11. Os lances deverão ser feitos no formato de moeda corrente e será vencedora da etapa de lances verbais aquela licitante que ofertar o </w:t>
      </w:r>
      <w:r w:rsidR="001941EF" w:rsidRPr="00725297">
        <w:rPr>
          <w:rFonts w:ascii="Tw Cen MT" w:eastAsia="Arial Unicode MS" w:hAnsi="Tw Cen MT" w:cstheme="minorHAnsi"/>
          <w:b/>
          <w:sz w:val="27"/>
          <w:szCs w:val="27"/>
        </w:rPr>
        <w:t xml:space="preserve">MENOR PREÇO GLOBAL </w:t>
      </w:r>
      <w:r w:rsidR="00DF1E05">
        <w:rPr>
          <w:rFonts w:ascii="Tw Cen MT" w:eastAsia="Arial Unicode MS" w:hAnsi="Tw Cen MT" w:cstheme="minorHAnsi"/>
          <w:b/>
          <w:sz w:val="27"/>
          <w:szCs w:val="27"/>
        </w:rPr>
        <w:t xml:space="preserve">POR ITEM </w:t>
      </w:r>
      <w:r w:rsidR="001941EF" w:rsidRPr="00725297">
        <w:rPr>
          <w:rFonts w:ascii="Tw Cen MT" w:eastAsia="Arial Unicode MS" w:hAnsi="Tw Cen MT" w:cstheme="minorHAnsi"/>
          <w:b/>
          <w:sz w:val="27"/>
          <w:szCs w:val="27"/>
        </w:rPr>
        <w:t>DA PROPOSTA COMERCIAL</w:t>
      </w:r>
      <w:r w:rsidRPr="00725297">
        <w:rPr>
          <w:rFonts w:ascii="Tw Cen MT" w:eastAsia="Arial Unicode MS" w:hAnsi="Tw Cen MT" w:cstheme="minorHAnsi"/>
          <w:sz w:val="27"/>
          <w:szCs w:val="27"/>
        </w:rPr>
        <w:t>.</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6.1.12. A desistência em apresentar lance verbal, quando convidada pelo pregoeiro, implicará exclusão da licitante apenas da etapa de lances verbais.</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6.1.13. Após esse ato, será encerrada a etapa competitiva e serão ordenadas as propostas em ordem crescente, exclusivamente pelo critério de menor preço. Neste momento serão aplicadas as regras dispostas no item 3.4.</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6.1.14. O pregoeiro examinará a aceitabilidade, quanto ao objeto e valor, da primeira classificada, conforme este Edital e seus Anexos, e decidirá motivadamente a respeito. Sendo aceitável a oferta, será verificado o atendimento das condições </w:t>
      </w:r>
      <w:proofErr w:type="spellStart"/>
      <w:r w:rsidRPr="00725297">
        <w:rPr>
          <w:rFonts w:ascii="Tw Cen MT" w:eastAsia="Arial Unicode MS" w:hAnsi="Tw Cen MT" w:cstheme="minorHAnsi"/>
          <w:sz w:val="27"/>
          <w:szCs w:val="27"/>
        </w:rPr>
        <w:t>habilitatórias</w:t>
      </w:r>
      <w:proofErr w:type="spellEnd"/>
      <w:r w:rsidRPr="00725297">
        <w:rPr>
          <w:rFonts w:ascii="Tw Cen MT" w:eastAsia="Arial Unicode MS" w:hAnsi="Tw Cen MT" w:cstheme="minorHAnsi"/>
          <w:sz w:val="27"/>
          <w:szCs w:val="27"/>
        </w:rPr>
        <w:t xml:space="preserve"> somente da licitante que a tiver formulado.</w:t>
      </w:r>
    </w:p>
    <w:p w:rsidR="007E0A4F" w:rsidRPr="00725297" w:rsidRDefault="007E0A4F" w:rsidP="001F0069">
      <w:pPr>
        <w:widowControl w:val="0"/>
        <w:spacing w:line="312" w:lineRule="auto"/>
        <w:ind w:firstLine="708"/>
        <w:jc w:val="both"/>
        <w:rPr>
          <w:rFonts w:ascii="Tw Cen MT" w:eastAsia="Arial Unicode MS" w:hAnsi="Tw Cen MT" w:cstheme="minorHAnsi"/>
          <w:b/>
          <w:bCs/>
          <w:sz w:val="27"/>
          <w:szCs w:val="27"/>
        </w:rPr>
      </w:pPr>
      <w:r w:rsidRPr="00725297">
        <w:rPr>
          <w:rFonts w:ascii="Tw Cen MT" w:eastAsia="Arial Unicode MS" w:hAnsi="Tw Cen MT" w:cstheme="minorHAnsi"/>
          <w:sz w:val="27"/>
          <w:szCs w:val="27"/>
        </w:rPr>
        <w:t xml:space="preserve">6.1.15. Constatado o atendimento pleno às exigências </w:t>
      </w:r>
      <w:proofErr w:type="spellStart"/>
      <w:r w:rsidRPr="00725297">
        <w:rPr>
          <w:rFonts w:ascii="Tw Cen MT" w:eastAsia="Arial Unicode MS" w:hAnsi="Tw Cen MT" w:cstheme="minorHAnsi"/>
          <w:sz w:val="27"/>
          <w:szCs w:val="27"/>
        </w:rPr>
        <w:t>editalícias</w:t>
      </w:r>
      <w:proofErr w:type="spellEnd"/>
      <w:r w:rsidRPr="00725297">
        <w:rPr>
          <w:rFonts w:ascii="Tw Cen MT" w:eastAsia="Arial Unicode MS" w:hAnsi="Tw Cen MT" w:cstheme="minorHAnsi"/>
          <w:sz w:val="27"/>
          <w:szCs w:val="27"/>
        </w:rPr>
        <w:t>, a</w:t>
      </w:r>
      <w:r w:rsidR="001E4113" w:rsidRPr="00725297">
        <w:rPr>
          <w:rFonts w:ascii="Tw Cen MT" w:eastAsia="Arial Unicode MS" w:hAnsi="Tw Cen MT" w:cstheme="minorHAnsi"/>
          <w:sz w:val="27"/>
          <w:szCs w:val="27"/>
        </w:rPr>
        <w:t>(s)</w:t>
      </w:r>
      <w:r w:rsidRPr="00725297">
        <w:rPr>
          <w:rFonts w:ascii="Tw Cen MT" w:eastAsia="Arial Unicode MS" w:hAnsi="Tw Cen MT" w:cstheme="minorHAnsi"/>
          <w:sz w:val="27"/>
          <w:szCs w:val="27"/>
        </w:rPr>
        <w:t xml:space="preserve"> licitante</w:t>
      </w:r>
      <w:r w:rsidR="001E4113" w:rsidRPr="00725297">
        <w:rPr>
          <w:rFonts w:ascii="Tw Cen MT" w:eastAsia="Arial Unicode MS" w:hAnsi="Tw Cen MT" w:cstheme="minorHAnsi"/>
          <w:sz w:val="27"/>
          <w:szCs w:val="27"/>
        </w:rPr>
        <w:t>(s)</w:t>
      </w:r>
      <w:r w:rsidRPr="00725297">
        <w:rPr>
          <w:rFonts w:ascii="Tw Cen MT" w:eastAsia="Arial Unicode MS" w:hAnsi="Tw Cen MT" w:cstheme="minorHAnsi"/>
          <w:sz w:val="27"/>
          <w:szCs w:val="27"/>
        </w:rPr>
        <w:t xml:space="preserve"> será</w:t>
      </w:r>
      <w:r w:rsidR="001E4113" w:rsidRPr="00725297">
        <w:rPr>
          <w:rFonts w:ascii="Tw Cen MT" w:eastAsia="Arial Unicode MS" w:hAnsi="Tw Cen MT" w:cstheme="minorHAnsi"/>
          <w:sz w:val="27"/>
          <w:szCs w:val="27"/>
        </w:rPr>
        <w:t>(</w:t>
      </w:r>
      <w:proofErr w:type="spellStart"/>
      <w:r w:rsidR="001E4113" w:rsidRPr="00725297">
        <w:rPr>
          <w:rFonts w:ascii="Tw Cen MT" w:eastAsia="Arial Unicode MS" w:hAnsi="Tw Cen MT" w:cstheme="minorHAnsi"/>
          <w:sz w:val="27"/>
          <w:szCs w:val="27"/>
        </w:rPr>
        <w:t>ão</w:t>
      </w:r>
      <w:proofErr w:type="spellEnd"/>
      <w:r w:rsidR="001E4113" w:rsidRPr="00725297">
        <w:rPr>
          <w:rFonts w:ascii="Tw Cen MT" w:eastAsia="Arial Unicode MS" w:hAnsi="Tw Cen MT" w:cstheme="minorHAnsi"/>
          <w:sz w:val="27"/>
          <w:szCs w:val="27"/>
        </w:rPr>
        <w:t>)</w:t>
      </w:r>
      <w:r w:rsidRPr="00725297">
        <w:rPr>
          <w:rFonts w:ascii="Tw Cen MT" w:eastAsia="Arial Unicode MS" w:hAnsi="Tw Cen MT" w:cstheme="minorHAnsi"/>
          <w:sz w:val="27"/>
          <w:szCs w:val="27"/>
        </w:rPr>
        <w:t xml:space="preserve"> declarada</w:t>
      </w:r>
      <w:r w:rsidR="001E4113" w:rsidRPr="00725297">
        <w:rPr>
          <w:rFonts w:ascii="Tw Cen MT" w:eastAsia="Arial Unicode MS" w:hAnsi="Tw Cen MT" w:cstheme="minorHAnsi"/>
          <w:sz w:val="27"/>
          <w:szCs w:val="27"/>
        </w:rPr>
        <w:t>(s)</w:t>
      </w:r>
      <w:r w:rsidRPr="00725297">
        <w:rPr>
          <w:rFonts w:ascii="Tw Cen MT" w:eastAsia="Arial Unicode MS" w:hAnsi="Tw Cen MT" w:cstheme="minorHAnsi"/>
          <w:sz w:val="27"/>
          <w:szCs w:val="27"/>
        </w:rPr>
        <w:t xml:space="preserve"> vencedora</w:t>
      </w:r>
      <w:r w:rsidR="001E4113" w:rsidRPr="00725297">
        <w:rPr>
          <w:rFonts w:ascii="Tw Cen MT" w:eastAsia="Arial Unicode MS" w:hAnsi="Tw Cen MT" w:cstheme="minorHAnsi"/>
          <w:sz w:val="27"/>
          <w:szCs w:val="27"/>
        </w:rPr>
        <w:t>(s)</w:t>
      </w:r>
      <w:r w:rsidRPr="00725297">
        <w:rPr>
          <w:rFonts w:ascii="Tw Cen MT" w:eastAsia="Arial Unicode MS" w:hAnsi="Tw Cen MT" w:cstheme="minorHAnsi"/>
          <w:sz w:val="27"/>
          <w:szCs w:val="27"/>
        </w:rPr>
        <w:t xml:space="preserve"> do certame, sendo-lhe</w:t>
      </w:r>
      <w:r w:rsidR="001E4113" w:rsidRPr="00725297">
        <w:rPr>
          <w:rFonts w:ascii="Tw Cen MT" w:eastAsia="Arial Unicode MS" w:hAnsi="Tw Cen MT" w:cstheme="minorHAnsi"/>
          <w:sz w:val="27"/>
          <w:szCs w:val="27"/>
        </w:rPr>
        <w:t>(s)</w:t>
      </w:r>
      <w:r w:rsidRPr="00725297">
        <w:rPr>
          <w:rFonts w:ascii="Tw Cen MT" w:eastAsia="Arial Unicode MS" w:hAnsi="Tw Cen MT" w:cstheme="minorHAnsi"/>
          <w:sz w:val="27"/>
          <w:szCs w:val="27"/>
        </w:rPr>
        <w:t xml:space="preserve"> adjudicado o objeto para o qual apresentou proposta, após o transcurso da competente fase recursal.</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6.1.16. Se a oferta não for aceitável ou se o proponente não atender as exigências </w:t>
      </w:r>
      <w:proofErr w:type="spellStart"/>
      <w:r w:rsidRPr="00725297">
        <w:rPr>
          <w:rFonts w:ascii="Tw Cen MT" w:eastAsia="Arial Unicode MS" w:hAnsi="Tw Cen MT" w:cstheme="minorHAnsi"/>
          <w:sz w:val="27"/>
          <w:szCs w:val="27"/>
        </w:rPr>
        <w:t>habilitatórias</w:t>
      </w:r>
      <w:proofErr w:type="spellEnd"/>
      <w:r w:rsidRPr="00725297">
        <w:rPr>
          <w:rFonts w:ascii="Tw Cen MT" w:eastAsia="Arial Unicode MS" w:hAnsi="Tw Cen MT" w:cstheme="minorHAnsi"/>
          <w:sz w:val="27"/>
          <w:szCs w:val="27"/>
        </w:rPr>
        <w:t xml:space="preserve">, o pregoeiro examinará as ofertas </w:t>
      </w:r>
      <w:proofErr w:type="spellStart"/>
      <w:r w:rsidRPr="00725297">
        <w:rPr>
          <w:rFonts w:ascii="Tw Cen MT" w:eastAsia="Arial Unicode MS" w:hAnsi="Tw Cen MT" w:cstheme="minorHAnsi"/>
          <w:sz w:val="27"/>
          <w:szCs w:val="27"/>
        </w:rPr>
        <w:t>subseqüentes</w:t>
      </w:r>
      <w:proofErr w:type="spellEnd"/>
      <w:r w:rsidRPr="00725297">
        <w:rPr>
          <w:rFonts w:ascii="Tw Cen MT" w:eastAsia="Arial Unicode MS" w:hAnsi="Tw Cen MT" w:cstheme="minorHAnsi"/>
          <w:sz w:val="27"/>
          <w:szCs w:val="27"/>
        </w:rPr>
        <w:t>, na ordem de classificação, até a apuração de uma proposta válida, sendo a respectiva proponente declarada vencedora e a ela adjudicado o objeto, para o qual apresentou proposta,</w:t>
      </w:r>
      <w:r w:rsidRPr="00725297">
        <w:rPr>
          <w:rFonts w:ascii="Tw Cen MT" w:eastAsia="Arial Unicode MS" w:hAnsi="Tw Cen MT" w:cstheme="minorHAnsi"/>
          <w:b/>
          <w:bCs/>
          <w:sz w:val="27"/>
          <w:szCs w:val="27"/>
        </w:rPr>
        <w:t xml:space="preserve"> </w:t>
      </w:r>
      <w:r w:rsidRPr="00725297">
        <w:rPr>
          <w:rFonts w:ascii="Tw Cen MT" w:eastAsia="Arial Unicode MS" w:hAnsi="Tw Cen MT" w:cstheme="minorHAnsi"/>
          <w:sz w:val="27"/>
          <w:szCs w:val="27"/>
        </w:rPr>
        <w:t>após o transcurso da competente fase recursal.</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6.1.17. Da reunião lavrar-se-á ata circunstanciada, na qual serão registradas todas as ocorrências e que, ao final, será assinada pelo pregoeiro e licitantes presentes.</w:t>
      </w:r>
    </w:p>
    <w:p w:rsidR="007E0A4F" w:rsidRPr="00725297" w:rsidRDefault="007E0A4F">
      <w:pPr>
        <w:widowControl w:val="0"/>
        <w:spacing w:line="312" w:lineRule="auto"/>
        <w:ind w:firstLine="3402"/>
        <w:jc w:val="both"/>
        <w:rPr>
          <w:rFonts w:ascii="Tw Cen MT" w:eastAsia="Arial Unicode MS" w:hAnsi="Tw Cen MT" w:cstheme="minorHAnsi"/>
          <w:sz w:val="27"/>
          <w:szCs w:val="27"/>
        </w:rPr>
      </w:pPr>
    </w:p>
    <w:p w:rsidR="007E0A4F" w:rsidRPr="00725297" w:rsidRDefault="007E0A4F" w:rsidP="00480291">
      <w:pPr>
        <w:pStyle w:val="Ttulo5"/>
        <w:keepNext w:val="0"/>
        <w:widowControl w:val="0"/>
        <w:spacing w:line="312" w:lineRule="auto"/>
        <w:ind w:left="0" w:firstLine="0"/>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6.2. DA HABILITAÇÃO.</w:t>
      </w:r>
    </w:p>
    <w:p w:rsidR="00480291" w:rsidRPr="00725297" w:rsidRDefault="00480291" w:rsidP="00480291">
      <w:pPr>
        <w:rPr>
          <w:rFonts w:ascii="Tw Cen MT" w:eastAsia="Arial Unicode MS" w:hAnsi="Tw Cen MT"/>
          <w:sz w:val="27"/>
          <w:szCs w:val="27"/>
        </w:rPr>
      </w:pPr>
    </w:p>
    <w:p w:rsidR="007E0A4F" w:rsidRPr="00725297" w:rsidRDefault="007E0A4F" w:rsidP="001F0069">
      <w:pPr>
        <w:widowControl w:val="0"/>
        <w:spacing w:line="312" w:lineRule="auto"/>
        <w:ind w:firstLine="708"/>
        <w:jc w:val="both"/>
        <w:rPr>
          <w:rFonts w:ascii="Tw Cen MT" w:eastAsia="Arial Unicode MS" w:hAnsi="Tw Cen MT" w:cstheme="minorHAnsi"/>
          <w:b/>
          <w:bCs/>
          <w:sz w:val="27"/>
          <w:szCs w:val="27"/>
        </w:rPr>
      </w:pPr>
      <w:r w:rsidRPr="00725297">
        <w:rPr>
          <w:rFonts w:ascii="Tw Cen MT" w:eastAsia="Arial Unicode MS" w:hAnsi="Tw Cen MT" w:cstheme="minorHAnsi"/>
          <w:bCs/>
          <w:sz w:val="27"/>
          <w:szCs w:val="27"/>
          <w:highlight w:val="yellow"/>
        </w:rPr>
        <w:t xml:space="preserve">6.2.2. </w:t>
      </w:r>
      <w:r w:rsidRPr="00725297">
        <w:rPr>
          <w:rFonts w:ascii="Tw Cen MT" w:eastAsia="Arial Unicode MS" w:hAnsi="Tw Cen MT" w:cstheme="minorHAnsi"/>
          <w:b/>
          <w:bCs/>
          <w:sz w:val="27"/>
          <w:szCs w:val="27"/>
          <w:highlight w:val="yellow"/>
        </w:rPr>
        <w:t>Para os Cadastrados:</w:t>
      </w:r>
    </w:p>
    <w:p w:rsidR="007E0A4F" w:rsidRPr="00725297" w:rsidRDefault="007E0A4F"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6.2.2.1. </w:t>
      </w:r>
      <w:r w:rsidRPr="00627706">
        <w:rPr>
          <w:rFonts w:ascii="Tw Cen MT" w:eastAsia="Arial Unicode MS" w:hAnsi="Tw Cen MT" w:cstheme="minorHAnsi"/>
          <w:sz w:val="27"/>
          <w:szCs w:val="27"/>
          <w:u w:val="none"/>
        </w:rPr>
        <w:t>Certificado de Registro Cadastral.</w:t>
      </w:r>
    </w:p>
    <w:p w:rsidR="007E0A4F" w:rsidRPr="00725297" w:rsidRDefault="007E0A4F" w:rsidP="00C61302">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a) Certificado de Registro Cadastral expedido pela </w:t>
      </w:r>
      <w:r w:rsidR="00236FDB" w:rsidRPr="00725297">
        <w:rPr>
          <w:rFonts w:ascii="Tw Cen MT" w:eastAsia="Arial Unicode MS" w:hAnsi="Tw Cen MT" w:cstheme="minorHAnsi"/>
          <w:sz w:val="27"/>
          <w:szCs w:val="27"/>
          <w:u w:val="none"/>
        </w:rPr>
        <w:t xml:space="preserve">PREFEITURA MUNICIPAL </w:t>
      </w:r>
      <w:r w:rsidR="00236FDB" w:rsidRPr="00725297">
        <w:rPr>
          <w:rFonts w:ascii="Tw Cen MT" w:eastAsia="Arial Unicode MS" w:hAnsi="Tw Cen MT" w:cstheme="minorHAnsi"/>
          <w:sz w:val="27"/>
          <w:szCs w:val="27"/>
          <w:u w:val="none"/>
        </w:rPr>
        <w:lastRenderedPageBreak/>
        <w:t xml:space="preserve">DE </w:t>
      </w:r>
      <w:r w:rsidR="00B8749D" w:rsidRPr="00725297">
        <w:rPr>
          <w:rFonts w:ascii="Tw Cen MT" w:eastAsia="Arial Unicode MS" w:hAnsi="Tw Cen MT" w:cstheme="minorHAnsi"/>
          <w:sz w:val="27"/>
          <w:szCs w:val="27"/>
          <w:u w:val="none"/>
        </w:rPr>
        <w:t>FERNANDO PRESTES</w:t>
      </w:r>
      <w:r w:rsidRPr="00725297">
        <w:rPr>
          <w:rFonts w:ascii="Tw Cen MT" w:eastAsia="Arial Unicode MS" w:hAnsi="Tw Cen MT" w:cstheme="minorHAnsi"/>
          <w:b w:val="0"/>
          <w:sz w:val="27"/>
          <w:szCs w:val="27"/>
          <w:u w:val="none"/>
        </w:rPr>
        <w:t>, guardada a conformidade com o objeto da presente licitação e dentro do prazo de validade na</w:t>
      </w:r>
      <w:r w:rsidR="00E242C9" w:rsidRPr="00725297">
        <w:rPr>
          <w:rFonts w:ascii="Tw Cen MT" w:eastAsia="Arial Unicode MS" w:hAnsi="Tw Cen MT" w:cstheme="minorHAnsi"/>
          <w:b w:val="0"/>
          <w:sz w:val="27"/>
          <w:szCs w:val="27"/>
          <w:u w:val="none"/>
        </w:rPr>
        <w:t xml:space="preserve"> data de abertura do envelope “1</w:t>
      </w:r>
      <w:r w:rsidRPr="00725297">
        <w:rPr>
          <w:rFonts w:ascii="Tw Cen MT" w:eastAsia="Arial Unicode MS" w:hAnsi="Tw Cen MT" w:cstheme="minorHAnsi"/>
          <w:b w:val="0"/>
          <w:sz w:val="27"/>
          <w:szCs w:val="27"/>
          <w:u w:val="none"/>
        </w:rPr>
        <w:t xml:space="preserve"> – Proposta Comercial” e que tenha sido realizado em conformidade com o disposto na Lei Federal nº 8.666/93 e posteriores alterações.</w:t>
      </w:r>
    </w:p>
    <w:p w:rsidR="007E0A4F" w:rsidRPr="00725297" w:rsidRDefault="007E0A4F" w:rsidP="001F0069">
      <w:pPr>
        <w:pStyle w:val="Ttulo5"/>
        <w:keepNext w:val="0"/>
        <w:widowControl w:val="0"/>
        <w:spacing w:line="312" w:lineRule="auto"/>
        <w:ind w:left="708" w:firstLine="708"/>
        <w:rPr>
          <w:rFonts w:ascii="Tw Cen MT" w:eastAsia="Arial Unicode MS" w:hAnsi="Tw Cen MT" w:cstheme="minorHAnsi"/>
          <w:b w:val="0"/>
          <w:color w:val="FF0000"/>
          <w:sz w:val="27"/>
          <w:szCs w:val="27"/>
          <w:u w:val="none"/>
        </w:rPr>
      </w:pPr>
      <w:r w:rsidRPr="00725297">
        <w:rPr>
          <w:rFonts w:ascii="Tw Cen MT" w:eastAsia="Arial Unicode MS" w:hAnsi="Tw Cen MT" w:cstheme="minorHAnsi"/>
          <w:b w:val="0"/>
          <w:sz w:val="27"/>
          <w:szCs w:val="27"/>
          <w:u w:val="none"/>
        </w:rPr>
        <w:t>b) declaração de que após a emissão do Certificado de Registro Cadastral, não ocorreu fato superveniente impeditivo contra sua habilitação</w:t>
      </w:r>
      <w:r w:rsidR="000D231B" w:rsidRPr="00725297">
        <w:rPr>
          <w:rFonts w:ascii="Tw Cen MT" w:eastAsia="Arial Unicode MS" w:hAnsi="Tw Cen MT" w:cstheme="minorHAnsi"/>
          <w:b w:val="0"/>
          <w:sz w:val="27"/>
          <w:szCs w:val="27"/>
          <w:u w:val="none"/>
        </w:rPr>
        <w:t xml:space="preserve">, conforme </w:t>
      </w:r>
      <w:r w:rsidR="003408E0" w:rsidRPr="00725297">
        <w:rPr>
          <w:rFonts w:ascii="Tw Cen MT" w:eastAsia="Arial Unicode MS" w:hAnsi="Tw Cen MT" w:cstheme="minorHAnsi"/>
          <w:sz w:val="27"/>
          <w:szCs w:val="27"/>
          <w:u w:val="none"/>
        </w:rPr>
        <w:t xml:space="preserve">Anexo </w:t>
      </w:r>
      <w:r w:rsidR="0064253B">
        <w:rPr>
          <w:rFonts w:ascii="Tw Cen MT" w:eastAsia="Arial Unicode MS" w:hAnsi="Tw Cen MT" w:cstheme="minorHAnsi"/>
          <w:sz w:val="27"/>
          <w:szCs w:val="27"/>
          <w:u w:val="none"/>
        </w:rPr>
        <w:t>VIII</w:t>
      </w:r>
      <w:r w:rsidR="003408E0" w:rsidRPr="00725297">
        <w:rPr>
          <w:rFonts w:ascii="Tw Cen MT" w:eastAsia="Arial Unicode MS" w:hAnsi="Tw Cen MT" w:cstheme="minorHAnsi"/>
          <w:b w:val="0"/>
          <w:sz w:val="27"/>
          <w:szCs w:val="27"/>
          <w:u w:val="none"/>
        </w:rPr>
        <w:t>.</w:t>
      </w:r>
    </w:p>
    <w:p w:rsidR="007E0A4F" w:rsidRPr="00725297" w:rsidRDefault="007E0A4F" w:rsidP="001F0069">
      <w:pPr>
        <w:widowControl w:val="0"/>
        <w:spacing w:line="312" w:lineRule="auto"/>
        <w:ind w:left="708"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c) declaração, sob as penalidades cabíveis, de estar ciente da obrigatoriedade de informar fato superveniente impeditivo da habilitação</w:t>
      </w:r>
      <w:r w:rsidR="000D231B" w:rsidRPr="00725297">
        <w:rPr>
          <w:rFonts w:ascii="Tw Cen MT" w:eastAsia="Arial Unicode MS" w:hAnsi="Tw Cen MT" w:cstheme="minorHAnsi"/>
          <w:sz w:val="27"/>
          <w:szCs w:val="27"/>
        </w:rPr>
        <w:t xml:space="preserve">, conforme </w:t>
      </w:r>
      <w:r w:rsidR="000D231B" w:rsidRPr="00725297">
        <w:rPr>
          <w:rFonts w:ascii="Tw Cen MT" w:eastAsia="Arial Unicode MS" w:hAnsi="Tw Cen MT" w:cstheme="minorHAnsi"/>
          <w:b/>
          <w:sz w:val="27"/>
          <w:szCs w:val="27"/>
        </w:rPr>
        <w:t xml:space="preserve">Anexo </w:t>
      </w:r>
      <w:r w:rsidR="0064253B">
        <w:rPr>
          <w:rFonts w:ascii="Tw Cen MT" w:eastAsia="Arial Unicode MS" w:hAnsi="Tw Cen MT" w:cstheme="minorHAnsi"/>
          <w:b/>
          <w:sz w:val="27"/>
          <w:szCs w:val="27"/>
        </w:rPr>
        <w:t>VIII</w:t>
      </w:r>
      <w:r w:rsidRPr="00725297">
        <w:rPr>
          <w:rFonts w:ascii="Tw Cen MT" w:eastAsia="Arial Unicode MS" w:hAnsi="Tw Cen MT" w:cstheme="minorHAnsi"/>
          <w:sz w:val="27"/>
          <w:szCs w:val="27"/>
        </w:rPr>
        <w:t>.</w:t>
      </w:r>
    </w:p>
    <w:p w:rsidR="00DF1E05" w:rsidRDefault="000D231B"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d</w:t>
      </w:r>
      <w:r w:rsidR="007E0A4F" w:rsidRPr="00725297">
        <w:rPr>
          <w:rFonts w:ascii="Tw Cen MT" w:eastAsia="Arial Unicode MS" w:hAnsi="Tw Cen MT" w:cstheme="minorHAnsi"/>
          <w:b w:val="0"/>
          <w:sz w:val="27"/>
          <w:szCs w:val="27"/>
          <w:u w:val="none"/>
        </w:rPr>
        <w:t xml:space="preserve">) prova de regularidade relativa ao Fundo de Garantia por Tempo de Serviço (FGTS), prova de regularidade para com as Fazendas Federal (Certidão Negativa de Tributos e Contribuições Federais e Certidão Negativa da Dívida Ativa da União), Estadual (ICM/ICMS) </w:t>
      </w:r>
      <w:r w:rsidR="00627706">
        <w:rPr>
          <w:rFonts w:ascii="Tw Cen MT" w:eastAsia="Arial Unicode MS" w:hAnsi="Tw Cen MT" w:cstheme="minorHAnsi"/>
          <w:b w:val="0"/>
          <w:sz w:val="27"/>
          <w:szCs w:val="27"/>
          <w:u w:val="none"/>
        </w:rPr>
        <w:t xml:space="preserve">Estadual </w:t>
      </w:r>
      <w:r w:rsidR="007E0A4F" w:rsidRPr="00725297">
        <w:rPr>
          <w:rFonts w:ascii="Tw Cen MT" w:eastAsia="Arial Unicode MS" w:hAnsi="Tw Cen MT" w:cstheme="minorHAnsi"/>
          <w:b w:val="0"/>
          <w:sz w:val="27"/>
          <w:szCs w:val="27"/>
          <w:u w:val="none"/>
        </w:rPr>
        <w:t>e Municipal (Certidão Negativa de Débitos Mobiliários e Certidão Negativa de Débitos Imobiliários) do domicílio ou sede do licitante, na forma da Lei,</w:t>
      </w:r>
    </w:p>
    <w:p w:rsidR="00DF1E05" w:rsidRPr="0052412D" w:rsidRDefault="00DF1E05" w:rsidP="00DF1E05">
      <w:pPr>
        <w:ind w:right="28"/>
        <w:jc w:val="both"/>
        <w:rPr>
          <w:rFonts w:ascii="Tw Cen MT" w:eastAsia="MS UI Gothic" w:hAnsi="Tw Cen MT" w:cs="Calibri"/>
          <w:sz w:val="27"/>
          <w:szCs w:val="27"/>
        </w:rPr>
      </w:pPr>
      <w:r w:rsidRPr="00DF1E05">
        <w:rPr>
          <w:rFonts w:ascii="Tw Cen MT" w:eastAsia="Arial Unicode MS" w:hAnsi="Tw Cen MT" w:cstheme="minorHAnsi"/>
          <w:sz w:val="27"/>
          <w:szCs w:val="27"/>
        </w:rPr>
        <w:t xml:space="preserve">                    e)</w:t>
      </w:r>
      <w:r>
        <w:rPr>
          <w:rFonts w:ascii="Tw Cen MT" w:eastAsia="Arial Unicode MS" w:hAnsi="Tw Cen MT" w:cstheme="minorHAnsi"/>
          <w:b/>
          <w:sz w:val="27"/>
          <w:szCs w:val="27"/>
        </w:rPr>
        <w:t xml:space="preserve"> </w:t>
      </w:r>
      <w:r w:rsidRPr="0052412D">
        <w:rPr>
          <w:rFonts w:ascii="Tw Cen MT" w:eastAsia="MS UI Gothic" w:hAnsi="Tw Cen MT" w:cs="Calibri"/>
          <w:sz w:val="27"/>
          <w:szCs w:val="27"/>
        </w:rPr>
        <w:t>Prova de regularidade:</w:t>
      </w:r>
    </w:p>
    <w:p w:rsidR="00DF1E05" w:rsidRPr="0052412D" w:rsidRDefault="00DF1E05" w:rsidP="00DF1E05">
      <w:pPr>
        <w:ind w:left="360" w:right="28"/>
        <w:jc w:val="both"/>
        <w:rPr>
          <w:rFonts w:ascii="Tw Cen MT" w:eastAsia="MS UI Gothic" w:hAnsi="Tw Cen MT" w:cs="Calibri"/>
          <w:sz w:val="27"/>
          <w:szCs w:val="27"/>
        </w:rPr>
      </w:pPr>
      <w:r>
        <w:rPr>
          <w:rFonts w:ascii="Tw Cen MT" w:eastAsia="MS UI Gothic" w:hAnsi="Tw Cen MT" w:cs="Calibri"/>
          <w:sz w:val="27"/>
          <w:szCs w:val="27"/>
        </w:rPr>
        <w:t xml:space="preserve">               </w:t>
      </w:r>
      <w:proofErr w:type="gramStart"/>
      <w:r>
        <w:rPr>
          <w:rFonts w:ascii="Tw Cen MT" w:eastAsia="MS UI Gothic" w:hAnsi="Tw Cen MT" w:cs="Calibri"/>
          <w:sz w:val="27"/>
          <w:szCs w:val="27"/>
        </w:rPr>
        <w:t>e</w:t>
      </w:r>
      <w:proofErr w:type="gramEnd"/>
      <w:r>
        <w:rPr>
          <w:rFonts w:ascii="Tw Cen MT" w:eastAsia="MS UI Gothic" w:hAnsi="Tw Cen MT" w:cs="Calibri"/>
          <w:sz w:val="27"/>
          <w:szCs w:val="27"/>
        </w:rPr>
        <w:t xml:space="preserve">1) </w:t>
      </w:r>
      <w:r w:rsidRPr="0052412D">
        <w:rPr>
          <w:rFonts w:ascii="Tw Cen MT" w:eastAsia="MS UI Gothic" w:hAnsi="Tw Cen MT" w:cs="Calibri"/>
          <w:sz w:val="27"/>
          <w:szCs w:val="27"/>
        </w:rPr>
        <w:t xml:space="preserve">com a </w:t>
      </w:r>
      <w:r w:rsidRPr="0052412D">
        <w:rPr>
          <w:rFonts w:ascii="Tw Cen MT" w:eastAsia="MS UI Gothic" w:hAnsi="Tw Cen MT" w:cs="Calibri"/>
          <w:b/>
          <w:sz w:val="27"/>
          <w:szCs w:val="27"/>
        </w:rPr>
        <w:t>Fazenda Estadual – Débitos não Inscrito</w:t>
      </w:r>
      <w:r w:rsidRPr="0052412D">
        <w:rPr>
          <w:rFonts w:ascii="Tw Cen MT" w:eastAsia="MS UI Gothic" w:hAnsi="Tw Cen MT" w:cs="Calibri"/>
          <w:sz w:val="27"/>
          <w:szCs w:val="27"/>
        </w:rPr>
        <w:t xml:space="preserve">s e, </w:t>
      </w:r>
    </w:p>
    <w:p w:rsidR="00DF1E05" w:rsidRPr="0052412D" w:rsidRDefault="00DF1E05" w:rsidP="00DF1E05">
      <w:pPr>
        <w:ind w:right="28"/>
        <w:jc w:val="both"/>
        <w:rPr>
          <w:rFonts w:ascii="Tw Cen MT" w:eastAsia="MS UI Gothic" w:hAnsi="Tw Cen MT" w:cs="Calibri"/>
          <w:sz w:val="27"/>
          <w:szCs w:val="27"/>
        </w:rPr>
      </w:pPr>
      <w:r>
        <w:rPr>
          <w:rFonts w:ascii="Tw Cen MT" w:eastAsia="MS UI Gothic" w:hAnsi="Tw Cen MT" w:cs="Calibri"/>
          <w:sz w:val="27"/>
          <w:szCs w:val="27"/>
        </w:rPr>
        <w:t xml:space="preserve">                    </w:t>
      </w:r>
      <w:proofErr w:type="gramStart"/>
      <w:r>
        <w:rPr>
          <w:rFonts w:ascii="Tw Cen MT" w:eastAsia="MS UI Gothic" w:hAnsi="Tw Cen MT" w:cs="Calibri"/>
          <w:sz w:val="27"/>
          <w:szCs w:val="27"/>
        </w:rPr>
        <w:t>e</w:t>
      </w:r>
      <w:proofErr w:type="gramEnd"/>
      <w:r>
        <w:rPr>
          <w:rFonts w:ascii="Tw Cen MT" w:eastAsia="MS UI Gothic" w:hAnsi="Tw Cen MT" w:cs="Calibri"/>
          <w:sz w:val="27"/>
          <w:szCs w:val="27"/>
        </w:rPr>
        <w:t xml:space="preserve">2) </w:t>
      </w:r>
      <w:r w:rsidRPr="0052412D">
        <w:rPr>
          <w:rFonts w:ascii="Tw Cen MT" w:eastAsia="MS UI Gothic" w:hAnsi="Tw Cen MT" w:cs="Calibri"/>
          <w:sz w:val="27"/>
          <w:szCs w:val="27"/>
        </w:rPr>
        <w:t xml:space="preserve">com a </w:t>
      </w:r>
      <w:r w:rsidRPr="0052412D">
        <w:rPr>
          <w:rFonts w:ascii="Tw Cen MT" w:eastAsia="MS UI Gothic" w:hAnsi="Tw Cen MT" w:cs="Calibri"/>
          <w:b/>
          <w:sz w:val="27"/>
          <w:szCs w:val="27"/>
        </w:rPr>
        <w:t>Procuradoria Geral do Estado – Débitos Inscritos</w:t>
      </w:r>
      <w:r w:rsidRPr="0052412D">
        <w:rPr>
          <w:rFonts w:ascii="Tw Cen MT" w:eastAsia="MS UI Gothic" w:hAnsi="Tw Cen MT" w:cs="Calibri"/>
          <w:sz w:val="27"/>
          <w:szCs w:val="27"/>
        </w:rPr>
        <w:t xml:space="preserve">, </w:t>
      </w:r>
    </w:p>
    <w:p w:rsidR="00500489" w:rsidRDefault="00DF1E05" w:rsidP="001F0069">
      <w:pPr>
        <w:pStyle w:val="Ttulo5"/>
        <w:keepNext w:val="0"/>
        <w:widowControl w:val="0"/>
        <w:spacing w:line="312" w:lineRule="auto"/>
        <w:ind w:left="708" w:firstLine="708"/>
        <w:rPr>
          <w:rFonts w:ascii="Tw Cen MT" w:eastAsia="MS UI Gothic" w:hAnsi="Tw Cen MT" w:cs="Calibri"/>
          <w:b w:val="0"/>
          <w:sz w:val="27"/>
          <w:szCs w:val="27"/>
          <w:u w:val="none"/>
        </w:rPr>
      </w:pPr>
      <w:proofErr w:type="gramStart"/>
      <w:r w:rsidRPr="00DF1E05">
        <w:rPr>
          <w:rFonts w:ascii="Tw Cen MT" w:eastAsia="MS UI Gothic" w:hAnsi="Tw Cen MT" w:cs="Calibri"/>
          <w:b w:val="0"/>
          <w:sz w:val="27"/>
          <w:szCs w:val="27"/>
          <w:u w:val="none"/>
        </w:rPr>
        <w:t>que</w:t>
      </w:r>
      <w:proofErr w:type="gramEnd"/>
      <w:r w:rsidRPr="00DF1E05">
        <w:rPr>
          <w:rFonts w:ascii="Tw Cen MT" w:eastAsia="MS UI Gothic" w:hAnsi="Tw Cen MT" w:cs="Calibri"/>
          <w:b w:val="0"/>
          <w:sz w:val="27"/>
          <w:szCs w:val="27"/>
          <w:u w:val="none"/>
        </w:rPr>
        <w:t xml:space="preserve"> deverão ser comprovadas através da apresentação de Certidão Negativa ou Certidão Positiva com efeitos de Negativa em que estiver situado o licitante</w:t>
      </w:r>
      <w:r w:rsidR="00C74DE7">
        <w:rPr>
          <w:rFonts w:ascii="Tw Cen MT" w:eastAsia="MS UI Gothic" w:hAnsi="Tw Cen MT" w:cs="Calibri"/>
          <w:b w:val="0"/>
          <w:sz w:val="27"/>
          <w:szCs w:val="27"/>
          <w:u w:val="none"/>
        </w:rPr>
        <w:t xml:space="preserve">. </w:t>
      </w:r>
    </w:p>
    <w:p w:rsidR="00500489" w:rsidRPr="0052412D" w:rsidRDefault="00500489" w:rsidP="00500489">
      <w:pPr>
        <w:ind w:left="709" w:right="28"/>
        <w:jc w:val="both"/>
        <w:rPr>
          <w:rFonts w:ascii="Tw Cen MT" w:eastAsia="MS UI Gothic" w:hAnsi="Tw Cen MT" w:cs="Calibri"/>
          <w:sz w:val="27"/>
          <w:szCs w:val="27"/>
        </w:rPr>
      </w:pPr>
      <w:r>
        <w:rPr>
          <w:rFonts w:ascii="Tw Cen MT" w:eastAsia="MS UI Gothic" w:hAnsi="Tw Cen MT" w:cs="Calibri"/>
          <w:sz w:val="27"/>
          <w:szCs w:val="27"/>
        </w:rPr>
        <w:t xml:space="preserve">                    f) </w:t>
      </w:r>
      <w:r w:rsidRPr="0052412D">
        <w:rPr>
          <w:rFonts w:ascii="Tw Cen MT" w:eastAsia="MS UI Gothic" w:hAnsi="Tw Cen MT" w:cs="Calibri"/>
          <w:sz w:val="27"/>
          <w:szCs w:val="27"/>
        </w:rPr>
        <w:t xml:space="preserve">Prova de inexistência de débitos inadimplidos perante a Justiça do Trabalho, mediante a apresentação da Certidão Negativa de Débitos Trabalhistas (CNDT) </w:t>
      </w:r>
      <w:r w:rsidRPr="0052412D">
        <w:rPr>
          <w:rFonts w:ascii="Tw Cen MT" w:eastAsia="MS UI Gothic" w:hAnsi="Tw Cen MT" w:cs="Calibri"/>
          <w:sz w:val="27"/>
          <w:szCs w:val="27"/>
          <w:u w:val="single"/>
        </w:rPr>
        <w:t xml:space="preserve">ou </w:t>
      </w:r>
      <w:r w:rsidRPr="0052412D">
        <w:rPr>
          <w:rFonts w:ascii="Tw Cen MT" w:eastAsia="MS UI Gothic" w:hAnsi="Tw Cen MT" w:cs="Calibri"/>
          <w:sz w:val="27"/>
          <w:szCs w:val="27"/>
        </w:rPr>
        <w:t>Certidão Positiva de Débitos Trabalhistas com Efeitos de Negativa, nos termos do Título VII-A da Consolidação das Leis do Trabalho, aprovada pelo Decreto-Lei nº 5.452 de 1º de maio de 1943. (Lei federal nº 12.440, de 7 de julho de 2011).</w:t>
      </w:r>
    </w:p>
    <w:p w:rsidR="007E0A4F" w:rsidRPr="00725297" w:rsidRDefault="00C74DE7"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C74DE7">
        <w:rPr>
          <w:rFonts w:ascii="Tw Cen MT" w:eastAsia="MS UI Gothic" w:hAnsi="Tw Cen MT" w:cs="Calibri"/>
          <w:sz w:val="27"/>
          <w:szCs w:val="27"/>
          <w:u w:val="none"/>
        </w:rPr>
        <w:t>C</w:t>
      </w:r>
      <w:r w:rsidR="007E0A4F" w:rsidRPr="00725297">
        <w:rPr>
          <w:rFonts w:ascii="Tw Cen MT" w:eastAsia="Arial Unicode MS" w:hAnsi="Tw Cen MT" w:cstheme="minorHAnsi"/>
          <w:sz w:val="27"/>
          <w:szCs w:val="27"/>
          <w:u w:val="none"/>
        </w:rPr>
        <w:t xml:space="preserve">aso </w:t>
      </w:r>
      <w:r w:rsidR="00F2738A" w:rsidRPr="00725297">
        <w:rPr>
          <w:rFonts w:ascii="Tw Cen MT" w:eastAsia="Arial Unicode MS" w:hAnsi="Tw Cen MT" w:cstheme="minorHAnsi"/>
          <w:sz w:val="27"/>
          <w:szCs w:val="27"/>
          <w:u w:val="none"/>
        </w:rPr>
        <w:t xml:space="preserve">as certidões apresentadas </w:t>
      </w:r>
      <w:r w:rsidR="007E0A4F" w:rsidRPr="00725297">
        <w:rPr>
          <w:rFonts w:ascii="Tw Cen MT" w:eastAsia="Arial Unicode MS" w:hAnsi="Tw Cen MT" w:cstheme="minorHAnsi"/>
          <w:sz w:val="27"/>
          <w:szCs w:val="27"/>
          <w:u w:val="none"/>
        </w:rPr>
        <w:t>durante o processo de emissão de Registro Cadastral</w:t>
      </w:r>
      <w:r w:rsidR="00463A51" w:rsidRPr="00725297">
        <w:rPr>
          <w:rFonts w:ascii="Tw Cen MT" w:eastAsia="Arial Unicode MS" w:hAnsi="Tw Cen MT" w:cstheme="minorHAnsi"/>
          <w:sz w:val="27"/>
          <w:szCs w:val="27"/>
          <w:u w:val="none"/>
        </w:rPr>
        <w:t xml:space="preserve"> se encontrem vencidas</w:t>
      </w:r>
      <w:r w:rsidR="007E0A4F" w:rsidRPr="00725297">
        <w:rPr>
          <w:rFonts w:ascii="Tw Cen MT" w:eastAsia="Arial Unicode MS" w:hAnsi="Tw Cen MT" w:cstheme="minorHAnsi"/>
          <w:sz w:val="27"/>
          <w:szCs w:val="27"/>
          <w:u w:val="none"/>
        </w:rPr>
        <w:t>.</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Pr="00627706" w:rsidRDefault="007E0A4F" w:rsidP="001F0069">
      <w:pPr>
        <w:pStyle w:val="Ttulo5"/>
        <w:keepNext w:val="0"/>
        <w:widowControl w:val="0"/>
        <w:spacing w:line="312" w:lineRule="auto"/>
        <w:ind w:left="708" w:firstLine="708"/>
        <w:rPr>
          <w:rFonts w:ascii="Tw Cen MT" w:eastAsia="Arial Unicode MS" w:hAnsi="Tw Cen MT" w:cstheme="minorHAnsi"/>
          <w:sz w:val="27"/>
          <w:szCs w:val="27"/>
          <w:u w:val="none"/>
        </w:rPr>
      </w:pPr>
      <w:r w:rsidRPr="00725297">
        <w:rPr>
          <w:rFonts w:ascii="Tw Cen MT" w:eastAsia="Arial Unicode MS" w:hAnsi="Tw Cen MT" w:cstheme="minorHAnsi"/>
          <w:b w:val="0"/>
          <w:sz w:val="27"/>
          <w:szCs w:val="27"/>
          <w:u w:val="none"/>
        </w:rPr>
        <w:t xml:space="preserve">6.2.2.2. </w:t>
      </w:r>
      <w:r w:rsidRPr="00627706">
        <w:rPr>
          <w:rFonts w:ascii="Tw Cen MT" w:eastAsia="Arial Unicode MS" w:hAnsi="Tw Cen MT" w:cstheme="minorHAnsi"/>
          <w:sz w:val="27"/>
          <w:szCs w:val="27"/>
          <w:u w:val="none"/>
        </w:rPr>
        <w:t>Quanto à Qualificação Econômico-Financeira</w:t>
      </w:r>
    </w:p>
    <w:p w:rsidR="007E0A4F" w:rsidRPr="00725297" w:rsidRDefault="007E0A4F" w:rsidP="001F0069">
      <w:pPr>
        <w:pStyle w:val="Ttulo5"/>
        <w:keepNext w:val="0"/>
        <w:widowControl w:val="0"/>
        <w:spacing w:line="312" w:lineRule="auto"/>
        <w:ind w:left="708" w:firstLine="708"/>
        <w:rPr>
          <w:rFonts w:ascii="Tw Cen MT" w:eastAsia="Arial Unicode MS" w:hAnsi="Tw Cen MT" w:cstheme="minorHAnsi"/>
          <w:sz w:val="27"/>
          <w:szCs w:val="27"/>
          <w:u w:val="none"/>
        </w:rPr>
      </w:pPr>
      <w:r w:rsidRPr="00725297">
        <w:rPr>
          <w:rFonts w:ascii="Tw Cen MT" w:eastAsia="Arial Unicode MS" w:hAnsi="Tw Cen MT" w:cstheme="minorHAnsi"/>
          <w:b w:val="0"/>
          <w:sz w:val="27"/>
          <w:szCs w:val="27"/>
          <w:u w:val="none"/>
        </w:rPr>
        <w:t xml:space="preserve">a) certidão negativa de falência, ou no caso de proponente não sujeito à falência, apresentação de certidão negativa de distribuição de ação executiva patrimonial expedida pelo Cartório Distribuidor da Comarca sede do licitante, sendo consideradas como validadas as emitidas </w:t>
      </w:r>
      <w:r w:rsidRPr="00725297">
        <w:rPr>
          <w:rFonts w:ascii="Tw Cen MT" w:eastAsia="Arial Unicode MS" w:hAnsi="Tw Cen MT" w:cstheme="minorHAnsi"/>
          <w:sz w:val="27"/>
          <w:szCs w:val="27"/>
          <w:u w:val="none"/>
        </w:rPr>
        <w:t xml:space="preserve">até 60 (sessenta) dias </w:t>
      </w:r>
      <w:r w:rsidRPr="00725297">
        <w:rPr>
          <w:rFonts w:ascii="Tw Cen MT" w:eastAsia="Arial Unicode MS" w:hAnsi="Tw Cen MT" w:cstheme="minorHAnsi"/>
          <w:b w:val="0"/>
          <w:sz w:val="27"/>
          <w:szCs w:val="27"/>
          <w:u w:val="none"/>
        </w:rPr>
        <w:t>anteriores à data de abertura da licitação</w:t>
      </w:r>
      <w:r w:rsidR="00463A51" w:rsidRPr="00725297">
        <w:rPr>
          <w:rFonts w:ascii="Tw Cen MT" w:eastAsia="Arial Unicode MS" w:hAnsi="Tw Cen MT" w:cstheme="minorHAnsi"/>
          <w:b w:val="0"/>
          <w:sz w:val="27"/>
          <w:szCs w:val="27"/>
          <w:u w:val="none"/>
        </w:rPr>
        <w:t xml:space="preserve">, </w:t>
      </w:r>
      <w:r w:rsidR="00463A51" w:rsidRPr="00725297">
        <w:rPr>
          <w:rFonts w:ascii="Tw Cen MT" w:eastAsia="Arial Unicode MS" w:hAnsi="Tw Cen MT" w:cstheme="minorHAnsi"/>
          <w:sz w:val="27"/>
          <w:szCs w:val="27"/>
          <w:u w:val="none"/>
        </w:rPr>
        <w:t xml:space="preserve">caso a certidão apresentada durante o processo de emissão de Registro </w:t>
      </w:r>
      <w:r w:rsidR="00463A51" w:rsidRPr="00725297">
        <w:rPr>
          <w:rFonts w:ascii="Tw Cen MT" w:eastAsia="Arial Unicode MS" w:hAnsi="Tw Cen MT" w:cstheme="minorHAnsi"/>
          <w:sz w:val="27"/>
          <w:szCs w:val="27"/>
          <w:u w:val="none"/>
        </w:rPr>
        <w:lastRenderedPageBreak/>
        <w:t>Cadastral se encontre vencida.</w:t>
      </w:r>
    </w:p>
    <w:p w:rsidR="0079094D" w:rsidRPr="00725297" w:rsidRDefault="0079094D" w:rsidP="0079094D">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b) Apresentação de balanço patrimonial demonstrando que o capital social da proponente é no mínimo 03 (três) vezes o total da somatória de 12 meses de todos os serviços a serem prestados pela proponente.</w:t>
      </w:r>
    </w:p>
    <w:p w:rsidR="004E7139" w:rsidRPr="00725297" w:rsidRDefault="004E7139" w:rsidP="004E713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c) </w:t>
      </w:r>
      <w:r w:rsidR="001605DF" w:rsidRPr="00725297">
        <w:rPr>
          <w:rFonts w:ascii="Tw Cen MT" w:eastAsia="Arial Unicode MS" w:hAnsi="Tw Cen MT" w:cstheme="minorHAnsi"/>
          <w:b w:val="0"/>
          <w:sz w:val="27"/>
          <w:szCs w:val="27"/>
          <w:u w:val="none"/>
        </w:rPr>
        <w:t xml:space="preserve">Cumprimento do ordenamento exibido </w:t>
      </w:r>
      <w:r w:rsidRPr="00725297">
        <w:rPr>
          <w:rFonts w:ascii="Tw Cen MT" w:eastAsia="Arial Unicode MS" w:hAnsi="Tw Cen MT" w:cstheme="minorHAnsi"/>
          <w:b w:val="0"/>
          <w:sz w:val="27"/>
          <w:szCs w:val="27"/>
          <w:u w:val="none"/>
        </w:rPr>
        <w:t>no inciso III do art. 31 da lei nº 8.666/93.</w:t>
      </w:r>
    </w:p>
    <w:p w:rsidR="00B74590" w:rsidRPr="00627706" w:rsidRDefault="0079094D" w:rsidP="001F0069">
      <w:pPr>
        <w:pStyle w:val="Ttulo5"/>
        <w:keepNext w:val="0"/>
        <w:widowControl w:val="0"/>
        <w:spacing w:line="312" w:lineRule="auto"/>
        <w:ind w:left="708" w:firstLine="708"/>
        <w:rPr>
          <w:rFonts w:ascii="Tw Cen MT" w:eastAsia="Arial Unicode MS" w:hAnsi="Tw Cen MT" w:cstheme="minorHAnsi"/>
          <w:sz w:val="27"/>
          <w:szCs w:val="27"/>
          <w:u w:val="none"/>
        </w:rPr>
      </w:pPr>
      <w:r w:rsidRPr="00725297">
        <w:rPr>
          <w:rFonts w:ascii="Tw Cen MT" w:eastAsia="Arial Unicode MS" w:hAnsi="Tw Cen MT" w:cstheme="minorHAnsi"/>
          <w:b w:val="0"/>
          <w:sz w:val="27"/>
          <w:szCs w:val="27"/>
          <w:highlight w:val="lightGray"/>
          <w:u w:val="none"/>
        </w:rPr>
        <w:t xml:space="preserve"> </w:t>
      </w:r>
      <w:r w:rsidR="00B74590" w:rsidRPr="00725297">
        <w:rPr>
          <w:rFonts w:ascii="Tw Cen MT" w:eastAsia="Arial Unicode MS" w:hAnsi="Tw Cen MT" w:cstheme="minorHAnsi"/>
          <w:b w:val="0"/>
          <w:sz w:val="27"/>
          <w:szCs w:val="27"/>
          <w:u w:val="none"/>
        </w:rPr>
        <w:t xml:space="preserve">6.2.2.3. </w:t>
      </w:r>
      <w:r w:rsidR="00B74590" w:rsidRPr="00627706">
        <w:rPr>
          <w:rFonts w:ascii="Tw Cen MT" w:eastAsia="Arial Unicode MS" w:hAnsi="Tw Cen MT" w:cstheme="minorHAnsi"/>
          <w:sz w:val="27"/>
          <w:szCs w:val="27"/>
          <w:u w:val="none"/>
        </w:rPr>
        <w:t>Quanto à Qualificação Técnica</w:t>
      </w:r>
    </w:p>
    <w:p w:rsidR="00B74590" w:rsidRPr="00725297" w:rsidRDefault="00B74590"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F816B0">
        <w:rPr>
          <w:rFonts w:ascii="Tw Cen MT" w:eastAsia="Arial Unicode MS" w:hAnsi="Tw Cen MT" w:cstheme="minorHAnsi"/>
          <w:b w:val="0"/>
          <w:sz w:val="27"/>
          <w:szCs w:val="27"/>
          <w:u w:val="none"/>
        </w:rPr>
        <w:t xml:space="preserve">a) </w:t>
      </w:r>
      <w:r w:rsidRPr="00725297">
        <w:rPr>
          <w:rFonts w:ascii="Tw Cen MT" w:eastAsia="Arial Unicode MS" w:hAnsi="Tw Cen MT" w:cstheme="minorHAnsi"/>
          <w:b w:val="0"/>
          <w:sz w:val="27"/>
          <w:szCs w:val="27"/>
          <w:u w:val="none"/>
        </w:rPr>
        <w:t xml:space="preserve">atestados expedidos por pessoa jurídica de direito público </w:t>
      </w:r>
      <w:r w:rsidR="00A273F9" w:rsidRPr="00725297">
        <w:rPr>
          <w:rFonts w:ascii="Tw Cen MT" w:eastAsia="Arial Unicode MS" w:hAnsi="Tw Cen MT" w:cstheme="minorHAnsi"/>
          <w:b w:val="0"/>
          <w:sz w:val="27"/>
          <w:szCs w:val="27"/>
          <w:u w:val="none"/>
        </w:rPr>
        <w:t xml:space="preserve">e </w:t>
      </w:r>
      <w:r w:rsidRPr="00725297">
        <w:rPr>
          <w:rFonts w:ascii="Tw Cen MT" w:eastAsia="Arial Unicode MS" w:hAnsi="Tw Cen MT" w:cstheme="minorHAnsi"/>
          <w:b w:val="0"/>
          <w:sz w:val="27"/>
          <w:szCs w:val="27"/>
          <w:u w:val="none"/>
        </w:rPr>
        <w:t xml:space="preserve">privado que comprove que a licitante presta </w:t>
      </w:r>
      <w:r w:rsidR="00A273F9" w:rsidRPr="00725297">
        <w:rPr>
          <w:rFonts w:ascii="Tw Cen MT" w:eastAsia="Arial Unicode MS" w:hAnsi="Tw Cen MT" w:cstheme="minorHAnsi"/>
          <w:b w:val="0"/>
          <w:sz w:val="27"/>
          <w:szCs w:val="27"/>
          <w:u w:val="none"/>
        </w:rPr>
        <w:t>o s</w:t>
      </w:r>
      <w:r w:rsidRPr="00725297">
        <w:rPr>
          <w:rFonts w:ascii="Tw Cen MT" w:eastAsia="Arial Unicode MS" w:hAnsi="Tw Cen MT" w:cstheme="minorHAnsi"/>
          <w:b w:val="0"/>
          <w:sz w:val="27"/>
          <w:szCs w:val="27"/>
          <w:u w:val="none"/>
        </w:rPr>
        <w:t xml:space="preserve">erviço </w:t>
      </w:r>
      <w:r w:rsidR="00A273F9" w:rsidRPr="00725297">
        <w:rPr>
          <w:rFonts w:ascii="Tw Cen MT" w:eastAsia="Arial Unicode MS" w:hAnsi="Tw Cen MT" w:cstheme="minorHAnsi"/>
          <w:b w:val="0"/>
          <w:sz w:val="27"/>
          <w:szCs w:val="27"/>
          <w:u w:val="none"/>
        </w:rPr>
        <w:t>objeto deste pregão</w:t>
      </w:r>
      <w:r w:rsidRPr="00725297">
        <w:rPr>
          <w:rFonts w:ascii="Tw Cen MT" w:eastAsia="Arial Unicode MS" w:hAnsi="Tw Cen MT" w:cstheme="minorHAnsi"/>
          <w:b w:val="0"/>
          <w:sz w:val="27"/>
          <w:szCs w:val="27"/>
          <w:u w:val="none"/>
        </w:rPr>
        <w:t xml:space="preserve">, </w:t>
      </w:r>
      <w:r w:rsidR="00AC3AB8" w:rsidRPr="00725297">
        <w:rPr>
          <w:rFonts w:ascii="Tw Cen MT" w:eastAsia="Arial Unicode MS" w:hAnsi="Tw Cen MT" w:cstheme="minorHAnsi"/>
          <w:b w:val="0"/>
          <w:sz w:val="27"/>
          <w:szCs w:val="27"/>
          <w:u w:val="none"/>
        </w:rPr>
        <w:t xml:space="preserve">com pelo menos 50% (cinquenta por cento) do total do objeto desta licitação, </w:t>
      </w:r>
      <w:r w:rsidRPr="00725297">
        <w:rPr>
          <w:rFonts w:ascii="Tw Cen MT" w:eastAsia="Arial Unicode MS" w:hAnsi="Tw Cen MT" w:cstheme="minorHAnsi"/>
          <w:b w:val="0"/>
          <w:sz w:val="27"/>
          <w:szCs w:val="27"/>
          <w:u w:val="none"/>
        </w:rPr>
        <w:t>comprovando a plena satisfação dos usuários e o cumprimento de todos os prazos contratuais.</w:t>
      </w:r>
    </w:p>
    <w:p w:rsidR="00645097" w:rsidRPr="00F816B0" w:rsidRDefault="007D604D" w:rsidP="00645097">
      <w:pPr>
        <w:pStyle w:val="Ttulo5"/>
        <w:keepNext w:val="0"/>
        <w:widowControl w:val="0"/>
        <w:spacing w:line="312" w:lineRule="auto"/>
        <w:ind w:left="708" w:firstLine="708"/>
        <w:rPr>
          <w:rFonts w:ascii="Tw Cen MT" w:eastAsia="Arial Unicode MS" w:hAnsi="Tw Cen MT" w:cstheme="minorHAnsi"/>
          <w:b w:val="0"/>
          <w:sz w:val="27"/>
          <w:szCs w:val="27"/>
          <w:u w:val="none"/>
        </w:rPr>
      </w:pPr>
      <w:r w:rsidRPr="00F816B0">
        <w:rPr>
          <w:rFonts w:ascii="Tw Cen MT" w:eastAsia="Arial Unicode MS" w:hAnsi="Tw Cen MT" w:cstheme="minorHAnsi"/>
          <w:b w:val="0"/>
          <w:sz w:val="27"/>
          <w:szCs w:val="27"/>
          <w:u w:val="none"/>
        </w:rPr>
        <w:t xml:space="preserve">b) </w:t>
      </w:r>
      <w:r w:rsidR="00645097" w:rsidRPr="00F816B0">
        <w:rPr>
          <w:rFonts w:ascii="Tw Cen MT" w:eastAsia="Arial Unicode MS" w:hAnsi="Tw Cen MT" w:cstheme="minorHAnsi"/>
          <w:b w:val="0"/>
          <w:sz w:val="27"/>
          <w:szCs w:val="27"/>
          <w:u w:val="none"/>
        </w:rPr>
        <w:t xml:space="preserve">Declaração atestando possuir Central de Atendimento 24 (vinte e quatro) horas por dia, 365 (trezentos e sessenta e cinco) dias por ano, através de um número de telefone 0800, </w:t>
      </w:r>
      <w:r w:rsidRPr="00F816B0">
        <w:rPr>
          <w:rFonts w:ascii="Tw Cen MT" w:eastAsia="Arial Unicode MS" w:hAnsi="Tw Cen MT" w:cstheme="minorHAnsi"/>
          <w:b w:val="0"/>
          <w:sz w:val="27"/>
          <w:szCs w:val="27"/>
          <w:u w:val="none"/>
        </w:rPr>
        <w:t xml:space="preserve">ou via aplicativo ou portal WEB, </w:t>
      </w:r>
      <w:r w:rsidR="00645097" w:rsidRPr="00F816B0">
        <w:rPr>
          <w:rFonts w:ascii="Tw Cen MT" w:eastAsia="Arial Unicode MS" w:hAnsi="Tw Cen MT" w:cstheme="minorHAnsi"/>
          <w:b w:val="0"/>
          <w:sz w:val="27"/>
          <w:szCs w:val="27"/>
          <w:u w:val="none"/>
        </w:rPr>
        <w:t>para todos os itens que compõem o objeto desta licitação.</w:t>
      </w:r>
      <w:r w:rsidR="001A6354" w:rsidRPr="00F816B0">
        <w:rPr>
          <w:rFonts w:ascii="Tw Cen MT" w:eastAsia="Arial Unicode MS" w:hAnsi="Tw Cen MT" w:cstheme="minorHAnsi"/>
          <w:b w:val="0"/>
          <w:sz w:val="27"/>
          <w:szCs w:val="27"/>
          <w:u w:val="none"/>
        </w:rPr>
        <w:t xml:space="preserve"> </w:t>
      </w:r>
    </w:p>
    <w:p w:rsidR="004E7139" w:rsidRPr="00F816B0" w:rsidRDefault="004E7139" w:rsidP="004E7139">
      <w:pPr>
        <w:rPr>
          <w:rFonts w:ascii="Tw Cen MT" w:eastAsia="Arial Unicode MS" w:hAnsi="Tw Cen MT" w:cstheme="minorHAnsi"/>
          <w:sz w:val="27"/>
          <w:szCs w:val="27"/>
        </w:rPr>
      </w:pPr>
    </w:p>
    <w:p w:rsidR="007E0A4F" w:rsidRPr="00F816B0" w:rsidRDefault="007E0A4F" w:rsidP="001F0069">
      <w:pPr>
        <w:pStyle w:val="Ttulo5"/>
        <w:keepNext w:val="0"/>
        <w:widowControl w:val="0"/>
        <w:spacing w:line="312" w:lineRule="auto"/>
        <w:ind w:left="0" w:firstLine="708"/>
        <w:rPr>
          <w:rFonts w:ascii="Tw Cen MT" w:eastAsia="Arial Unicode MS" w:hAnsi="Tw Cen MT" w:cstheme="minorHAnsi"/>
          <w:sz w:val="27"/>
          <w:szCs w:val="27"/>
          <w:u w:val="none"/>
        </w:rPr>
      </w:pPr>
      <w:r w:rsidRPr="00F816B0">
        <w:rPr>
          <w:rFonts w:ascii="Tw Cen MT" w:eastAsia="Arial Unicode MS" w:hAnsi="Tw Cen MT" w:cstheme="minorHAnsi"/>
          <w:sz w:val="27"/>
          <w:szCs w:val="27"/>
          <w:u w:val="none"/>
        </w:rPr>
        <w:t xml:space="preserve">6.2.3. </w:t>
      </w:r>
      <w:r w:rsidRPr="002431A0">
        <w:rPr>
          <w:rFonts w:ascii="Tw Cen MT" w:eastAsia="Arial Unicode MS" w:hAnsi="Tw Cen MT" w:cstheme="minorHAnsi"/>
          <w:sz w:val="27"/>
          <w:szCs w:val="27"/>
          <w:highlight w:val="yellow"/>
          <w:u w:val="none"/>
        </w:rPr>
        <w:t>Para os Não Cadastrados:</w:t>
      </w:r>
    </w:p>
    <w:p w:rsidR="007E0A4F" w:rsidRPr="00627706" w:rsidRDefault="007E0A4F" w:rsidP="001F0069">
      <w:pPr>
        <w:pStyle w:val="Ttulo5"/>
        <w:keepNext w:val="0"/>
        <w:widowControl w:val="0"/>
        <w:spacing w:line="312" w:lineRule="auto"/>
        <w:ind w:left="708" w:firstLine="708"/>
        <w:rPr>
          <w:rFonts w:ascii="Tw Cen MT" w:eastAsia="Arial Unicode MS" w:hAnsi="Tw Cen MT" w:cstheme="minorHAnsi"/>
          <w:sz w:val="27"/>
          <w:szCs w:val="27"/>
          <w:u w:val="none"/>
        </w:rPr>
      </w:pPr>
      <w:r w:rsidRPr="00725297">
        <w:rPr>
          <w:rFonts w:ascii="Tw Cen MT" w:eastAsia="Arial Unicode MS" w:hAnsi="Tw Cen MT" w:cstheme="minorHAnsi"/>
          <w:b w:val="0"/>
          <w:sz w:val="27"/>
          <w:szCs w:val="27"/>
          <w:u w:val="none"/>
        </w:rPr>
        <w:t xml:space="preserve">6.2.3.1. </w:t>
      </w:r>
      <w:r w:rsidRPr="00627706">
        <w:rPr>
          <w:rFonts w:ascii="Tw Cen MT" w:eastAsia="Arial Unicode MS" w:hAnsi="Tw Cen MT" w:cstheme="minorHAnsi"/>
          <w:sz w:val="27"/>
          <w:szCs w:val="27"/>
          <w:u w:val="none"/>
        </w:rPr>
        <w:t>Quanto à Habilitação Jurídica.</w:t>
      </w:r>
    </w:p>
    <w:p w:rsidR="007E0A4F" w:rsidRPr="00725297" w:rsidRDefault="007E0A4F"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a) Conforme a sociedade ou empresário individual proponente, deverá ser apresentado ato constitutivo, estatuto ou contrato social registrados em vigor e alterações </w:t>
      </w:r>
      <w:r w:rsidR="002C26DE" w:rsidRPr="00725297">
        <w:rPr>
          <w:rFonts w:ascii="Tw Cen MT" w:eastAsia="Arial Unicode MS" w:hAnsi="Tw Cen MT" w:cstheme="minorHAnsi"/>
          <w:b w:val="0"/>
          <w:sz w:val="27"/>
          <w:szCs w:val="27"/>
          <w:u w:val="none"/>
        </w:rPr>
        <w:t>subsequentes</w:t>
      </w:r>
      <w:r w:rsidRPr="00725297">
        <w:rPr>
          <w:rFonts w:ascii="Tw Cen MT" w:eastAsia="Arial Unicode MS" w:hAnsi="Tw Cen MT" w:cstheme="minorHAnsi"/>
          <w:b w:val="0"/>
          <w:sz w:val="27"/>
          <w:szCs w:val="27"/>
          <w:u w:val="none"/>
        </w:rPr>
        <w:t xml:space="preserve"> devidamente registradas.</w:t>
      </w:r>
    </w:p>
    <w:p w:rsidR="007E0A4F" w:rsidRPr="00725297" w:rsidRDefault="007E0A4F"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b) declaração de que não utiliza mão-de-obra infantil, nos termos do inciso XXXIII do artigo 7º da Constituição Federal de 1988 (Lei Federal nº 9.854/1999)</w:t>
      </w:r>
      <w:r w:rsidR="009D4FD3" w:rsidRPr="00725297">
        <w:rPr>
          <w:rFonts w:ascii="Tw Cen MT" w:eastAsia="Arial Unicode MS" w:hAnsi="Tw Cen MT" w:cstheme="minorHAnsi"/>
          <w:b w:val="0"/>
          <w:sz w:val="27"/>
          <w:szCs w:val="27"/>
          <w:u w:val="none"/>
        </w:rPr>
        <w:t xml:space="preserve">, conforme </w:t>
      </w:r>
      <w:r w:rsidR="009D4FD3" w:rsidRPr="00725297">
        <w:rPr>
          <w:rFonts w:ascii="Tw Cen MT" w:eastAsia="Arial Unicode MS" w:hAnsi="Tw Cen MT" w:cstheme="minorHAnsi"/>
          <w:sz w:val="27"/>
          <w:szCs w:val="27"/>
          <w:u w:val="none"/>
        </w:rPr>
        <w:t xml:space="preserve">Anexo </w:t>
      </w:r>
      <w:r w:rsidR="00210650" w:rsidRPr="00725297">
        <w:rPr>
          <w:rFonts w:ascii="Tw Cen MT" w:eastAsia="Arial Unicode MS" w:hAnsi="Tw Cen MT" w:cstheme="minorHAnsi"/>
          <w:sz w:val="27"/>
          <w:szCs w:val="27"/>
          <w:u w:val="none"/>
        </w:rPr>
        <w:t>V.</w:t>
      </w:r>
    </w:p>
    <w:p w:rsidR="007E0A4F" w:rsidRPr="00725297" w:rsidRDefault="007E0A4F"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c) declaração, sob as penalidades cabíveis, de estar ciente da obrigatoriedade de informar fato superveniente impeditivo da habilitação</w:t>
      </w:r>
      <w:r w:rsidR="000D231B" w:rsidRPr="00725297">
        <w:rPr>
          <w:rFonts w:ascii="Tw Cen MT" w:eastAsia="Arial Unicode MS" w:hAnsi="Tw Cen MT" w:cstheme="minorHAnsi"/>
          <w:b w:val="0"/>
          <w:sz w:val="27"/>
          <w:szCs w:val="27"/>
          <w:u w:val="none"/>
        </w:rPr>
        <w:t>, con</w:t>
      </w:r>
      <w:r w:rsidR="009D4FD3" w:rsidRPr="00725297">
        <w:rPr>
          <w:rFonts w:ascii="Tw Cen MT" w:eastAsia="Arial Unicode MS" w:hAnsi="Tw Cen MT" w:cstheme="minorHAnsi"/>
          <w:b w:val="0"/>
          <w:sz w:val="27"/>
          <w:szCs w:val="27"/>
          <w:u w:val="none"/>
        </w:rPr>
        <w:t xml:space="preserve">forme </w:t>
      </w:r>
      <w:r w:rsidR="009D4FD3" w:rsidRPr="00725297">
        <w:rPr>
          <w:rFonts w:ascii="Tw Cen MT" w:eastAsia="Arial Unicode MS" w:hAnsi="Tw Cen MT" w:cstheme="minorHAnsi"/>
          <w:sz w:val="27"/>
          <w:szCs w:val="27"/>
          <w:u w:val="none"/>
        </w:rPr>
        <w:t xml:space="preserve">Anexo </w:t>
      </w:r>
      <w:r w:rsidR="0064253B">
        <w:rPr>
          <w:rFonts w:ascii="Tw Cen MT" w:eastAsia="Arial Unicode MS" w:hAnsi="Tw Cen MT" w:cstheme="minorHAnsi"/>
          <w:sz w:val="27"/>
          <w:szCs w:val="27"/>
          <w:u w:val="none"/>
        </w:rPr>
        <w:t>VIII</w:t>
      </w:r>
      <w:r w:rsidRPr="00725297">
        <w:rPr>
          <w:rFonts w:ascii="Tw Cen MT" w:eastAsia="Arial Unicode MS" w:hAnsi="Tw Cen MT" w:cstheme="minorHAnsi"/>
          <w:b w:val="0"/>
          <w:sz w:val="27"/>
          <w:szCs w:val="27"/>
          <w:u w:val="none"/>
        </w:rPr>
        <w:t>.</w:t>
      </w:r>
    </w:p>
    <w:p w:rsidR="007E0A4F" w:rsidRPr="00725297" w:rsidRDefault="007E0A4F"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6.2.3.2. </w:t>
      </w:r>
      <w:r w:rsidRPr="00627706">
        <w:rPr>
          <w:rFonts w:ascii="Tw Cen MT" w:eastAsia="Arial Unicode MS" w:hAnsi="Tw Cen MT" w:cstheme="minorHAnsi"/>
          <w:sz w:val="27"/>
          <w:szCs w:val="27"/>
          <w:u w:val="none"/>
        </w:rPr>
        <w:t>Quanto à Regularidade Fiscal</w:t>
      </w:r>
    </w:p>
    <w:p w:rsidR="007E0A4F" w:rsidRPr="00725297" w:rsidRDefault="007E0A4F"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a) prova de inscrição no Cadastro Nacional da Pessoa Jurídica (CNPJ).</w:t>
      </w:r>
    </w:p>
    <w:p w:rsidR="007E0A4F" w:rsidRPr="00725297" w:rsidRDefault="007E0A4F"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b) prova de inscrição no cadastro de contribuintes estadual e/ou municipal, se houver, relativo ao domicílio ou sede do licitante, pertinente ao seu ramo de atividade e compatível com o objeto da presente licitação. </w:t>
      </w:r>
    </w:p>
    <w:p w:rsidR="007E0A4F" w:rsidRPr="00725297" w:rsidRDefault="007E0A4F"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c) prova de regularidade ao Fundo de Garantia por Tempo de Serviço (FGTS), </w:t>
      </w:r>
      <w:r w:rsidRPr="00725297">
        <w:rPr>
          <w:rFonts w:ascii="Tw Cen MT" w:eastAsia="Arial Unicode MS" w:hAnsi="Tw Cen MT" w:cstheme="minorHAnsi"/>
          <w:b w:val="0"/>
          <w:sz w:val="27"/>
          <w:szCs w:val="27"/>
          <w:u w:val="none"/>
        </w:rPr>
        <w:lastRenderedPageBreak/>
        <w:t>demonstrando situação regular no cumprimento dos encargos sociais instituídos por Lei.</w:t>
      </w:r>
    </w:p>
    <w:p w:rsidR="00C74DE7" w:rsidRDefault="007E0A4F"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d) prova de regularidade para com as </w:t>
      </w:r>
      <w:r w:rsidRPr="0064253B">
        <w:rPr>
          <w:rFonts w:ascii="Tw Cen MT" w:eastAsia="Arial Unicode MS" w:hAnsi="Tw Cen MT" w:cstheme="minorHAnsi"/>
          <w:sz w:val="27"/>
          <w:szCs w:val="27"/>
          <w:highlight w:val="yellow"/>
          <w:u w:val="none"/>
        </w:rPr>
        <w:t>Fazendas Federal</w:t>
      </w:r>
      <w:r w:rsidRPr="0064253B">
        <w:rPr>
          <w:rFonts w:ascii="Tw Cen MT" w:eastAsia="Arial Unicode MS" w:hAnsi="Tw Cen MT" w:cstheme="minorHAnsi"/>
          <w:sz w:val="27"/>
          <w:szCs w:val="27"/>
          <w:u w:val="none"/>
        </w:rPr>
        <w:t xml:space="preserve"> </w:t>
      </w:r>
      <w:r w:rsidRPr="00725297">
        <w:rPr>
          <w:rFonts w:ascii="Tw Cen MT" w:eastAsia="Arial Unicode MS" w:hAnsi="Tw Cen MT" w:cstheme="minorHAnsi"/>
          <w:b w:val="0"/>
          <w:sz w:val="27"/>
          <w:szCs w:val="27"/>
          <w:u w:val="none"/>
        </w:rPr>
        <w:t xml:space="preserve">(Certidão Negativa de Tributos e Contribuições Federais e Certidão Negativa da Dívida Ativa da União), Estadual (ICM/ICMS) </w:t>
      </w:r>
      <w:r w:rsidR="0064253B" w:rsidRPr="0064253B">
        <w:rPr>
          <w:rFonts w:ascii="Tw Cen MT" w:eastAsia="Arial Unicode MS" w:hAnsi="Tw Cen MT" w:cstheme="minorHAnsi"/>
          <w:sz w:val="27"/>
          <w:szCs w:val="27"/>
          <w:highlight w:val="yellow"/>
          <w:u w:val="none"/>
        </w:rPr>
        <w:t>Estadual</w:t>
      </w:r>
      <w:r w:rsidR="0064253B">
        <w:rPr>
          <w:rFonts w:ascii="Tw Cen MT" w:eastAsia="Arial Unicode MS" w:hAnsi="Tw Cen MT" w:cstheme="minorHAnsi"/>
          <w:b w:val="0"/>
          <w:sz w:val="27"/>
          <w:szCs w:val="27"/>
          <w:u w:val="none"/>
        </w:rPr>
        <w:t xml:space="preserve"> </w:t>
      </w:r>
      <w:r w:rsidRPr="0064253B">
        <w:rPr>
          <w:rFonts w:ascii="Tw Cen MT" w:eastAsia="Arial Unicode MS" w:hAnsi="Tw Cen MT" w:cstheme="minorHAnsi"/>
          <w:b w:val="0"/>
          <w:sz w:val="27"/>
          <w:szCs w:val="27"/>
          <w:highlight w:val="yellow"/>
          <w:u w:val="none"/>
        </w:rPr>
        <w:t xml:space="preserve">e </w:t>
      </w:r>
      <w:r w:rsidRPr="0064253B">
        <w:rPr>
          <w:rFonts w:ascii="Tw Cen MT" w:eastAsia="Arial Unicode MS" w:hAnsi="Tw Cen MT" w:cstheme="minorHAnsi"/>
          <w:sz w:val="27"/>
          <w:szCs w:val="27"/>
          <w:highlight w:val="yellow"/>
          <w:u w:val="none"/>
        </w:rPr>
        <w:t>Municipal</w:t>
      </w:r>
      <w:r w:rsidRPr="00725297">
        <w:rPr>
          <w:rFonts w:ascii="Tw Cen MT" w:eastAsia="Arial Unicode MS" w:hAnsi="Tw Cen MT" w:cstheme="minorHAnsi"/>
          <w:b w:val="0"/>
          <w:sz w:val="27"/>
          <w:szCs w:val="27"/>
          <w:u w:val="none"/>
        </w:rPr>
        <w:t xml:space="preserve"> (Certidão Negativa de Débitos Mobiliários e Certidão Negativa de Débitos Imobiliários) do domicílio ou sede do licitante, ou outra equivalente, na forma da Lei.</w:t>
      </w:r>
      <w:r w:rsidR="00551919">
        <w:rPr>
          <w:rFonts w:ascii="Tw Cen MT" w:eastAsia="Arial Unicode MS" w:hAnsi="Tw Cen MT" w:cstheme="minorHAnsi"/>
          <w:b w:val="0"/>
          <w:sz w:val="27"/>
          <w:szCs w:val="27"/>
          <w:u w:val="none"/>
        </w:rPr>
        <w:t xml:space="preserve"> </w:t>
      </w:r>
    </w:p>
    <w:p w:rsidR="00C74DE7" w:rsidRPr="0052412D" w:rsidRDefault="00C74DE7" w:rsidP="00C74DE7">
      <w:pPr>
        <w:ind w:right="28"/>
        <w:jc w:val="both"/>
        <w:rPr>
          <w:rFonts w:ascii="Tw Cen MT" w:eastAsia="MS UI Gothic" w:hAnsi="Tw Cen MT" w:cs="Calibri"/>
          <w:sz w:val="27"/>
          <w:szCs w:val="27"/>
        </w:rPr>
      </w:pPr>
      <w:r>
        <w:rPr>
          <w:rFonts w:ascii="Tw Cen MT" w:eastAsia="Arial Unicode MS" w:hAnsi="Tw Cen MT" w:cstheme="minorHAnsi"/>
          <w:sz w:val="27"/>
          <w:szCs w:val="27"/>
        </w:rPr>
        <w:t xml:space="preserve">                    </w:t>
      </w:r>
      <w:r w:rsidRPr="00DF1E05">
        <w:rPr>
          <w:rFonts w:ascii="Tw Cen MT" w:eastAsia="Arial Unicode MS" w:hAnsi="Tw Cen MT" w:cstheme="minorHAnsi"/>
          <w:sz w:val="27"/>
          <w:szCs w:val="27"/>
        </w:rPr>
        <w:t>e)</w:t>
      </w:r>
      <w:r>
        <w:rPr>
          <w:rFonts w:ascii="Tw Cen MT" w:eastAsia="Arial Unicode MS" w:hAnsi="Tw Cen MT" w:cstheme="minorHAnsi"/>
          <w:b/>
          <w:sz w:val="27"/>
          <w:szCs w:val="27"/>
        </w:rPr>
        <w:t xml:space="preserve"> </w:t>
      </w:r>
      <w:r w:rsidRPr="0052412D">
        <w:rPr>
          <w:rFonts w:ascii="Tw Cen MT" w:eastAsia="MS UI Gothic" w:hAnsi="Tw Cen MT" w:cs="Calibri"/>
          <w:sz w:val="27"/>
          <w:szCs w:val="27"/>
        </w:rPr>
        <w:t>Prova de regularidade:</w:t>
      </w:r>
    </w:p>
    <w:p w:rsidR="00C74DE7" w:rsidRPr="0052412D" w:rsidRDefault="00C74DE7" w:rsidP="00C74DE7">
      <w:pPr>
        <w:ind w:left="360" w:right="28"/>
        <w:jc w:val="both"/>
        <w:rPr>
          <w:rFonts w:ascii="Tw Cen MT" w:eastAsia="MS UI Gothic" w:hAnsi="Tw Cen MT" w:cs="Calibri"/>
          <w:sz w:val="27"/>
          <w:szCs w:val="27"/>
        </w:rPr>
      </w:pPr>
      <w:r>
        <w:rPr>
          <w:rFonts w:ascii="Tw Cen MT" w:eastAsia="MS UI Gothic" w:hAnsi="Tw Cen MT" w:cs="Calibri"/>
          <w:sz w:val="27"/>
          <w:szCs w:val="27"/>
        </w:rPr>
        <w:t xml:space="preserve">               </w:t>
      </w:r>
      <w:proofErr w:type="gramStart"/>
      <w:r>
        <w:rPr>
          <w:rFonts w:ascii="Tw Cen MT" w:eastAsia="MS UI Gothic" w:hAnsi="Tw Cen MT" w:cs="Calibri"/>
          <w:sz w:val="27"/>
          <w:szCs w:val="27"/>
        </w:rPr>
        <w:t>e</w:t>
      </w:r>
      <w:proofErr w:type="gramEnd"/>
      <w:r>
        <w:rPr>
          <w:rFonts w:ascii="Tw Cen MT" w:eastAsia="MS UI Gothic" w:hAnsi="Tw Cen MT" w:cs="Calibri"/>
          <w:sz w:val="27"/>
          <w:szCs w:val="27"/>
        </w:rPr>
        <w:t xml:space="preserve">1) </w:t>
      </w:r>
      <w:r w:rsidRPr="0052412D">
        <w:rPr>
          <w:rFonts w:ascii="Tw Cen MT" w:eastAsia="MS UI Gothic" w:hAnsi="Tw Cen MT" w:cs="Calibri"/>
          <w:sz w:val="27"/>
          <w:szCs w:val="27"/>
        </w:rPr>
        <w:t xml:space="preserve">com a </w:t>
      </w:r>
      <w:r w:rsidRPr="0052412D">
        <w:rPr>
          <w:rFonts w:ascii="Tw Cen MT" w:eastAsia="MS UI Gothic" w:hAnsi="Tw Cen MT" w:cs="Calibri"/>
          <w:b/>
          <w:sz w:val="27"/>
          <w:szCs w:val="27"/>
        </w:rPr>
        <w:t>Fazenda Estadual – Débitos não Inscrito</w:t>
      </w:r>
      <w:r w:rsidRPr="0052412D">
        <w:rPr>
          <w:rFonts w:ascii="Tw Cen MT" w:eastAsia="MS UI Gothic" w:hAnsi="Tw Cen MT" w:cs="Calibri"/>
          <w:sz w:val="27"/>
          <w:szCs w:val="27"/>
        </w:rPr>
        <w:t xml:space="preserve">s e, </w:t>
      </w:r>
    </w:p>
    <w:p w:rsidR="00C74DE7" w:rsidRPr="0052412D" w:rsidRDefault="00C74DE7" w:rsidP="00C74DE7">
      <w:pPr>
        <w:ind w:right="28"/>
        <w:jc w:val="both"/>
        <w:rPr>
          <w:rFonts w:ascii="Tw Cen MT" w:eastAsia="MS UI Gothic" w:hAnsi="Tw Cen MT" w:cs="Calibri"/>
          <w:sz w:val="27"/>
          <w:szCs w:val="27"/>
        </w:rPr>
      </w:pPr>
      <w:r>
        <w:rPr>
          <w:rFonts w:ascii="Tw Cen MT" w:eastAsia="MS UI Gothic" w:hAnsi="Tw Cen MT" w:cs="Calibri"/>
          <w:sz w:val="27"/>
          <w:szCs w:val="27"/>
        </w:rPr>
        <w:t xml:space="preserve">                    </w:t>
      </w:r>
      <w:proofErr w:type="gramStart"/>
      <w:r>
        <w:rPr>
          <w:rFonts w:ascii="Tw Cen MT" w:eastAsia="MS UI Gothic" w:hAnsi="Tw Cen MT" w:cs="Calibri"/>
          <w:sz w:val="27"/>
          <w:szCs w:val="27"/>
        </w:rPr>
        <w:t>e</w:t>
      </w:r>
      <w:proofErr w:type="gramEnd"/>
      <w:r>
        <w:rPr>
          <w:rFonts w:ascii="Tw Cen MT" w:eastAsia="MS UI Gothic" w:hAnsi="Tw Cen MT" w:cs="Calibri"/>
          <w:sz w:val="27"/>
          <w:szCs w:val="27"/>
        </w:rPr>
        <w:t xml:space="preserve">2) </w:t>
      </w:r>
      <w:r w:rsidRPr="0052412D">
        <w:rPr>
          <w:rFonts w:ascii="Tw Cen MT" w:eastAsia="MS UI Gothic" w:hAnsi="Tw Cen MT" w:cs="Calibri"/>
          <w:sz w:val="27"/>
          <w:szCs w:val="27"/>
        </w:rPr>
        <w:t xml:space="preserve">com a </w:t>
      </w:r>
      <w:r w:rsidRPr="0052412D">
        <w:rPr>
          <w:rFonts w:ascii="Tw Cen MT" w:eastAsia="MS UI Gothic" w:hAnsi="Tw Cen MT" w:cs="Calibri"/>
          <w:b/>
          <w:sz w:val="27"/>
          <w:szCs w:val="27"/>
        </w:rPr>
        <w:t>Procuradoria Geral do Estado – Débitos Inscritos</w:t>
      </w:r>
      <w:r w:rsidRPr="0052412D">
        <w:rPr>
          <w:rFonts w:ascii="Tw Cen MT" w:eastAsia="MS UI Gothic" w:hAnsi="Tw Cen MT" w:cs="Calibri"/>
          <w:sz w:val="27"/>
          <w:szCs w:val="27"/>
        </w:rPr>
        <w:t xml:space="preserve">, </w:t>
      </w:r>
    </w:p>
    <w:p w:rsidR="00C74DE7" w:rsidRDefault="00C74DE7" w:rsidP="00C74DE7">
      <w:pPr>
        <w:pStyle w:val="Ttulo5"/>
        <w:keepNext w:val="0"/>
        <w:widowControl w:val="0"/>
        <w:spacing w:line="312" w:lineRule="auto"/>
        <w:ind w:left="709" w:firstLine="707"/>
        <w:rPr>
          <w:rFonts w:ascii="Tw Cen MT" w:eastAsia="Arial Unicode MS" w:hAnsi="Tw Cen MT" w:cstheme="minorHAnsi"/>
          <w:b w:val="0"/>
          <w:sz w:val="27"/>
          <w:szCs w:val="27"/>
          <w:u w:val="none"/>
        </w:rPr>
      </w:pPr>
      <w:proofErr w:type="gramStart"/>
      <w:r w:rsidRPr="00DF1E05">
        <w:rPr>
          <w:rFonts w:ascii="Tw Cen MT" w:eastAsia="MS UI Gothic" w:hAnsi="Tw Cen MT" w:cs="Calibri"/>
          <w:b w:val="0"/>
          <w:sz w:val="27"/>
          <w:szCs w:val="27"/>
          <w:u w:val="none"/>
        </w:rPr>
        <w:t>que</w:t>
      </w:r>
      <w:proofErr w:type="gramEnd"/>
      <w:r w:rsidRPr="00DF1E05">
        <w:rPr>
          <w:rFonts w:ascii="Tw Cen MT" w:eastAsia="MS UI Gothic" w:hAnsi="Tw Cen MT" w:cs="Calibri"/>
          <w:b w:val="0"/>
          <w:sz w:val="27"/>
          <w:szCs w:val="27"/>
          <w:u w:val="none"/>
        </w:rPr>
        <w:t xml:space="preserve"> deverão ser comprovadas através da apresentação de Certidão Negativa ou Certidão Positiva com efeitos de Negativa em que estiver situado o licitante</w:t>
      </w:r>
      <w:r w:rsidR="00551919">
        <w:rPr>
          <w:rFonts w:ascii="Tw Cen MT" w:eastAsia="Arial Unicode MS" w:hAnsi="Tw Cen MT" w:cstheme="minorHAnsi"/>
          <w:b w:val="0"/>
          <w:sz w:val="27"/>
          <w:szCs w:val="27"/>
          <w:u w:val="none"/>
        </w:rPr>
        <w:t xml:space="preserve"> </w:t>
      </w:r>
    </w:p>
    <w:p w:rsidR="00C74DE7" w:rsidRDefault="00C74DE7" w:rsidP="00627706">
      <w:pPr>
        <w:spacing w:line="276" w:lineRule="auto"/>
        <w:ind w:left="709" w:right="28"/>
        <w:jc w:val="both"/>
        <w:rPr>
          <w:rFonts w:ascii="Tw Cen MT" w:eastAsia="MS UI Gothic" w:hAnsi="Tw Cen MT" w:cs="Calibri"/>
          <w:sz w:val="27"/>
          <w:szCs w:val="27"/>
        </w:rPr>
      </w:pPr>
      <w:r>
        <w:rPr>
          <w:rFonts w:ascii="Tw Cen MT" w:eastAsia="Arial Unicode MS" w:hAnsi="Tw Cen MT" w:cstheme="minorHAnsi"/>
          <w:sz w:val="27"/>
          <w:szCs w:val="27"/>
        </w:rPr>
        <w:t xml:space="preserve">           </w:t>
      </w:r>
      <w:r w:rsidRPr="00C74DE7">
        <w:rPr>
          <w:rFonts w:ascii="Tw Cen MT" w:eastAsia="Arial Unicode MS" w:hAnsi="Tw Cen MT" w:cstheme="minorHAnsi"/>
          <w:sz w:val="27"/>
          <w:szCs w:val="27"/>
        </w:rPr>
        <w:t>f</w:t>
      </w:r>
      <w:r w:rsidR="007E0A4F" w:rsidRPr="00C74DE7">
        <w:rPr>
          <w:rFonts w:ascii="Tw Cen MT" w:eastAsia="Arial Unicode MS" w:hAnsi="Tw Cen MT" w:cstheme="minorHAnsi"/>
          <w:sz w:val="27"/>
          <w:szCs w:val="27"/>
        </w:rPr>
        <w:t>)</w:t>
      </w:r>
      <w:r>
        <w:rPr>
          <w:rFonts w:ascii="Tw Cen MT" w:eastAsia="Arial Unicode MS" w:hAnsi="Tw Cen MT" w:cstheme="minorHAnsi"/>
          <w:b/>
          <w:sz w:val="27"/>
          <w:szCs w:val="27"/>
        </w:rPr>
        <w:t xml:space="preserve"> </w:t>
      </w:r>
      <w:r w:rsidRPr="0052412D">
        <w:rPr>
          <w:rFonts w:ascii="Tw Cen MT" w:eastAsia="MS UI Gothic" w:hAnsi="Tw Cen MT" w:cs="Calibri"/>
          <w:sz w:val="27"/>
          <w:szCs w:val="27"/>
        </w:rPr>
        <w:t xml:space="preserve">Prova de inexistência de débitos inadimplidos perante a Justiça do Trabalho, mediante a apresentação da Certidão Negativa de Débitos Trabalhistas (CNDT) </w:t>
      </w:r>
      <w:r w:rsidRPr="0052412D">
        <w:rPr>
          <w:rFonts w:ascii="Tw Cen MT" w:eastAsia="MS UI Gothic" w:hAnsi="Tw Cen MT" w:cs="Calibri"/>
          <w:sz w:val="27"/>
          <w:szCs w:val="27"/>
          <w:u w:val="single"/>
        </w:rPr>
        <w:t xml:space="preserve">ou </w:t>
      </w:r>
      <w:r w:rsidRPr="0052412D">
        <w:rPr>
          <w:rFonts w:ascii="Tw Cen MT" w:eastAsia="MS UI Gothic" w:hAnsi="Tw Cen MT" w:cs="Calibri"/>
          <w:sz w:val="27"/>
          <w:szCs w:val="27"/>
        </w:rPr>
        <w:t>Certidão Positiva de Débitos Trabalhistas com Efeitos de Negativa, nos termos do Título VII-A da Consolidação das Leis do Trabalho, aprovada pelo Decreto-Lei nº 5.452 de 1º de maio de 1943. (Lei federal nº 12.440, de 7 de julho de 2011).</w:t>
      </w:r>
    </w:p>
    <w:p w:rsidR="007E0A4F" w:rsidRPr="00725297" w:rsidRDefault="007E0A4F"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 </w:t>
      </w:r>
      <w:r w:rsidR="00C74DE7">
        <w:rPr>
          <w:rFonts w:ascii="Tw Cen MT" w:eastAsia="Arial Unicode MS" w:hAnsi="Tw Cen MT" w:cstheme="minorHAnsi"/>
          <w:b w:val="0"/>
          <w:sz w:val="27"/>
          <w:szCs w:val="27"/>
          <w:u w:val="none"/>
        </w:rPr>
        <w:t xml:space="preserve">g) </w:t>
      </w:r>
      <w:r w:rsidRPr="00725297">
        <w:rPr>
          <w:rFonts w:ascii="Tw Cen MT" w:eastAsia="Arial Unicode MS" w:hAnsi="Tw Cen MT" w:cstheme="minorHAnsi"/>
          <w:b w:val="0"/>
          <w:sz w:val="27"/>
          <w:szCs w:val="27"/>
          <w:u w:val="none"/>
        </w:rPr>
        <w:t>As Microempresas</w:t>
      </w:r>
      <w:r w:rsidR="002629A7" w:rsidRPr="00725297">
        <w:rPr>
          <w:rFonts w:ascii="Tw Cen MT" w:eastAsia="Arial Unicode MS" w:hAnsi="Tw Cen MT" w:cstheme="minorHAnsi"/>
          <w:b w:val="0"/>
          <w:sz w:val="27"/>
          <w:szCs w:val="27"/>
          <w:u w:val="none"/>
        </w:rPr>
        <w:t xml:space="preserve">, </w:t>
      </w:r>
      <w:r w:rsidRPr="00725297">
        <w:rPr>
          <w:rFonts w:ascii="Tw Cen MT" w:eastAsia="Arial Unicode MS" w:hAnsi="Tw Cen MT" w:cstheme="minorHAnsi"/>
          <w:b w:val="0"/>
          <w:sz w:val="27"/>
          <w:szCs w:val="27"/>
          <w:u w:val="none"/>
        </w:rPr>
        <w:t>Empresas de Pequeno Porte</w:t>
      </w:r>
      <w:r w:rsidR="002629A7" w:rsidRPr="00725297">
        <w:rPr>
          <w:rFonts w:ascii="Tw Cen MT" w:eastAsia="Arial Unicode MS" w:hAnsi="Tw Cen MT" w:cstheme="minorHAnsi"/>
          <w:b w:val="0"/>
          <w:sz w:val="27"/>
          <w:szCs w:val="27"/>
          <w:u w:val="none"/>
        </w:rPr>
        <w:t xml:space="preserve"> ou MEI </w:t>
      </w:r>
      <w:r w:rsidRPr="00725297">
        <w:rPr>
          <w:rFonts w:ascii="Tw Cen MT" w:eastAsia="Arial Unicode MS" w:hAnsi="Tw Cen MT" w:cstheme="minorHAnsi"/>
          <w:b w:val="0"/>
          <w:sz w:val="27"/>
          <w:szCs w:val="27"/>
          <w:u w:val="none"/>
        </w:rPr>
        <w:t xml:space="preserve">deverão apresentar toda documentação exigida para efeito de comprovação de regularidade fiscal, ainda que apresente alguma restrição. Somente nesse caso, será assegurado o prazo de </w:t>
      </w:r>
      <w:r w:rsidR="002629A7" w:rsidRPr="00725297">
        <w:rPr>
          <w:rFonts w:ascii="Tw Cen MT" w:eastAsia="Arial Unicode MS" w:hAnsi="Tw Cen MT" w:cstheme="minorHAnsi"/>
          <w:b w:val="0"/>
          <w:sz w:val="27"/>
          <w:szCs w:val="27"/>
          <w:u w:val="none"/>
        </w:rPr>
        <w:t>05</w:t>
      </w:r>
      <w:r w:rsidRPr="00725297">
        <w:rPr>
          <w:rFonts w:ascii="Tw Cen MT" w:eastAsia="Arial Unicode MS" w:hAnsi="Tw Cen MT" w:cstheme="minorHAnsi"/>
          <w:b w:val="0"/>
          <w:sz w:val="27"/>
          <w:szCs w:val="27"/>
          <w:u w:val="none"/>
        </w:rPr>
        <w:t xml:space="preserve"> (</w:t>
      </w:r>
      <w:r w:rsidR="002629A7" w:rsidRPr="00725297">
        <w:rPr>
          <w:rFonts w:ascii="Tw Cen MT" w:eastAsia="Arial Unicode MS" w:hAnsi="Tw Cen MT" w:cstheme="minorHAnsi"/>
          <w:b w:val="0"/>
          <w:sz w:val="27"/>
          <w:szCs w:val="27"/>
          <w:u w:val="none"/>
        </w:rPr>
        <w:t>cinco</w:t>
      </w:r>
      <w:r w:rsidRPr="00725297">
        <w:rPr>
          <w:rFonts w:ascii="Tw Cen MT" w:eastAsia="Arial Unicode MS" w:hAnsi="Tw Cen MT" w:cstheme="minorHAnsi"/>
          <w:b w:val="0"/>
          <w:sz w:val="27"/>
          <w:szCs w:val="27"/>
          <w:u w:val="none"/>
        </w:rPr>
        <w:t>) dias úteis para a regularização da documentação, se o proponente for declarado o vencedor do certame, respeitando ao disposto no artigo 43, parágrafos 1º e 2º da Lei Complementar nº 123/2006.</w:t>
      </w:r>
    </w:p>
    <w:p w:rsidR="007E0A4F" w:rsidRPr="00725297" w:rsidRDefault="007E0A4F" w:rsidP="001F0069">
      <w:pPr>
        <w:pStyle w:val="Ttulo5"/>
        <w:keepNext w:val="0"/>
        <w:widowControl w:val="0"/>
        <w:spacing w:line="312" w:lineRule="auto"/>
        <w:ind w:left="708"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6.2.3.3. </w:t>
      </w:r>
      <w:r w:rsidRPr="00627706">
        <w:rPr>
          <w:rFonts w:ascii="Tw Cen MT" w:eastAsia="Arial Unicode MS" w:hAnsi="Tw Cen MT" w:cstheme="minorHAnsi"/>
          <w:sz w:val="27"/>
          <w:szCs w:val="27"/>
          <w:u w:val="none"/>
        </w:rPr>
        <w:t>Quanto à Qualificação Econômico-Financeira</w:t>
      </w:r>
    </w:p>
    <w:p w:rsidR="007E0A4F" w:rsidRPr="00725297" w:rsidRDefault="007E0A4F"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a) certidão negativa de falência, ou no caso de proponente não sujeito à falência, apresentação de certidão negativa de distribuição de ação executiva patrimonial expedida pelo Cartório Distribuidor da Comarca sede do licitante, sendo consideradas como validadas as emitidas </w:t>
      </w:r>
      <w:r w:rsidRPr="00725297">
        <w:rPr>
          <w:rFonts w:ascii="Tw Cen MT" w:eastAsia="Arial Unicode MS" w:hAnsi="Tw Cen MT" w:cstheme="minorHAnsi"/>
          <w:sz w:val="27"/>
          <w:szCs w:val="27"/>
          <w:u w:val="none"/>
        </w:rPr>
        <w:t xml:space="preserve">até 60 (sessenta) dias </w:t>
      </w:r>
      <w:r w:rsidRPr="00725297">
        <w:rPr>
          <w:rFonts w:ascii="Tw Cen MT" w:eastAsia="Arial Unicode MS" w:hAnsi="Tw Cen MT" w:cstheme="minorHAnsi"/>
          <w:b w:val="0"/>
          <w:sz w:val="27"/>
          <w:szCs w:val="27"/>
          <w:u w:val="none"/>
        </w:rPr>
        <w:t>anteriores à data de abertura da licitação.</w:t>
      </w:r>
    </w:p>
    <w:p w:rsidR="00AC3AB8" w:rsidRPr="00725297" w:rsidRDefault="00AC3AB8"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b) Apresentação de balanço patrimonial demonstrando que o capital social da proponente é no mínimo 03 (três) vezes o total da somatória de 12 meses de todos os serviços a serem prestados pela proponente.</w:t>
      </w:r>
    </w:p>
    <w:p w:rsidR="001605DF" w:rsidRPr="00725297" w:rsidRDefault="001605DF" w:rsidP="00417AAF">
      <w:pPr>
        <w:pStyle w:val="Ttulo5"/>
        <w:keepNext w:val="0"/>
        <w:widowControl w:val="0"/>
        <w:spacing w:line="312" w:lineRule="auto"/>
        <w:ind w:left="709" w:firstLine="707"/>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c) Cumprimento do ordenamento exibido no inciso III do art. 31 da lei nº 8.666/93.</w:t>
      </w:r>
    </w:p>
    <w:p w:rsidR="00B74590" w:rsidRPr="00627706" w:rsidRDefault="00B74590" w:rsidP="001F0069">
      <w:pPr>
        <w:pStyle w:val="Ttulo5"/>
        <w:keepNext w:val="0"/>
        <w:widowControl w:val="0"/>
        <w:spacing w:line="312" w:lineRule="auto"/>
        <w:ind w:left="708" w:firstLine="708"/>
        <w:rPr>
          <w:rFonts w:ascii="Tw Cen MT" w:eastAsia="Arial Unicode MS" w:hAnsi="Tw Cen MT" w:cstheme="minorHAnsi"/>
          <w:sz w:val="27"/>
          <w:szCs w:val="27"/>
          <w:u w:val="none"/>
        </w:rPr>
      </w:pPr>
      <w:r w:rsidRPr="00725297">
        <w:rPr>
          <w:rFonts w:ascii="Tw Cen MT" w:eastAsia="Arial Unicode MS" w:hAnsi="Tw Cen MT" w:cstheme="minorHAnsi"/>
          <w:b w:val="0"/>
          <w:sz w:val="27"/>
          <w:szCs w:val="27"/>
          <w:u w:val="none"/>
        </w:rPr>
        <w:lastRenderedPageBreak/>
        <w:t>6.2.</w:t>
      </w:r>
      <w:r w:rsidR="001F0069" w:rsidRPr="00725297">
        <w:rPr>
          <w:rFonts w:ascii="Tw Cen MT" w:eastAsia="Arial Unicode MS" w:hAnsi="Tw Cen MT" w:cstheme="minorHAnsi"/>
          <w:b w:val="0"/>
          <w:sz w:val="27"/>
          <w:szCs w:val="27"/>
          <w:u w:val="none"/>
        </w:rPr>
        <w:t>3.4.</w:t>
      </w:r>
      <w:r w:rsidRPr="00725297">
        <w:rPr>
          <w:rFonts w:ascii="Tw Cen MT" w:eastAsia="Arial Unicode MS" w:hAnsi="Tw Cen MT" w:cstheme="minorHAnsi"/>
          <w:b w:val="0"/>
          <w:sz w:val="27"/>
          <w:szCs w:val="27"/>
          <w:u w:val="none"/>
        </w:rPr>
        <w:t xml:space="preserve"> </w:t>
      </w:r>
      <w:r w:rsidRPr="00627706">
        <w:rPr>
          <w:rFonts w:ascii="Tw Cen MT" w:eastAsia="Arial Unicode MS" w:hAnsi="Tw Cen MT" w:cstheme="minorHAnsi"/>
          <w:sz w:val="27"/>
          <w:szCs w:val="27"/>
          <w:u w:val="none"/>
        </w:rPr>
        <w:t>Quanto à Qualificação Técnica</w:t>
      </w:r>
    </w:p>
    <w:p w:rsidR="00417AAF" w:rsidRDefault="00417AAF" w:rsidP="00417AAF">
      <w:pPr>
        <w:pStyle w:val="Ttulo5"/>
        <w:keepNext w:val="0"/>
        <w:widowControl w:val="0"/>
        <w:spacing w:line="312" w:lineRule="auto"/>
        <w:ind w:left="708" w:firstLine="708"/>
        <w:rPr>
          <w:rFonts w:ascii="Tw Cen MT" w:eastAsia="Arial Unicode MS" w:hAnsi="Tw Cen MT" w:cstheme="minorHAnsi"/>
          <w:b w:val="0"/>
          <w:sz w:val="27"/>
          <w:szCs w:val="27"/>
          <w:u w:val="none"/>
        </w:rPr>
      </w:pPr>
      <w:r w:rsidRPr="00500489">
        <w:rPr>
          <w:rFonts w:ascii="Tw Cen MT" w:eastAsia="Arial Unicode MS" w:hAnsi="Tw Cen MT" w:cstheme="minorHAnsi"/>
          <w:b w:val="0"/>
          <w:sz w:val="27"/>
          <w:szCs w:val="27"/>
          <w:u w:val="none"/>
        </w:rPr>
        <w:t>a) atestados expedidos por pessoa jurídica de direito público e privado que comprove que a licitante presta o serviço objeto deste pregão, com pelo menos 50% (cinquenta por cento) do total do objeto desta licitação, comprovando a plena satisfação dos usuários e o cumprimento de todos os prazos contratuais.</w:t>
      </w:r>
    </w:p>
    <w:p w:rsidR="00F816B0" w:rsidRPr="00F816B0" w:rsidRDefault="00F816B0" w:rsidP="00F816B0">
      <w:pPr>
        <w:rPr>
          <w:rFonts w:eastAsia="Arial Unicode MS"/>
        </w:rPr>
      </w:pPr>
    </w:p>
    <w:p w:rsidR="00417AAF" w:rsidRPr="00500489" w:rsidRDefault="00F816B0" w:rsidP="00417AAF">
      <w:pPr>
        <w:pStyle w:val="Ttulo5"/>
        <w:keepNext w:val="0"/>
        <w:widowControl w:val="0"/>
        <w:spacing w:line="312" w:lineRule="auto"/>
        <w:ind w:left="708" w:firstLine="708"/>
        <w:rPr>
          <w:rFonts w:ascii="Tw Cen MT" w:eastAsia="Arial Unicode MS" w:hAnsi="Tw Cen MT" w:cstheme="minorHAnsi"/>
          <w:b w:val="0"/>
          <w:sz w:val="27"/>
          <w:szCs w:val="27"/>
          <w:u w:val="none"/>
        </w:rPr>
      </w:pPr>
      <w:r>
        <w:rPr>
          <w:rFonts w:ascii="Tw Cen MT" w:eastAsia="Arial Unicode MS" w:hAnsi="Tw Cen MT" w:cstheme="minorHAnsi"/>
          <w:b w:val="0"/>
          <w:sz w:val="27"/>
          <w:szCs w:val="27"/>
          <w:u w:val="none"/>
        </w:rPr>
        <w:t>b</w:t>
      </w:r>
      <w:r w:rsidR="00417AAF" w:rsidRPr="00500489">
        <w:rPr>
          <w:rFonts w:ascii="Tw Cen MT" w:eastAsia="Arial Unicode MS" w:hAnsi="Tw Cen MT" w:cstheme="minorHAnsi"/>
          <w:b w:val="0"/>
          <w:sz w:val="27"/>
          <w:szCs w:val="27"/>
          <w:u w:val="none"/>
        </w:rPr>
        <w:t xml:space="preserve">) Declaração atestando possuir Central de Atendimento 24 (vinte e quatro) horas por dia, 365 (trezentos e sessenta e cinco) dias por ano, através de um número de telefone 0800, </w:t>
      </w:r>
      <w:r w:rsidRPr="00F816B0">
        <w:rPr>
          <w:rFonts w:ascii="Tw Cen MT" w:eastAsia="Arial Unicode MS" w:hAnsi="Tw Cen MT" w:cstheme="minorHAnsi"/>
          <w:b w:val="0"/>
          <w:sz w:val="27"/>
          <w:szCs w:val="27"/>
          <w:u w:val="none"/>
        </w:rPr>
        <w:t>ou via aplicativo ou portal WEB</w:t>
      </w:r>
      <w:r w:rsidRPr="00500489">
        <w:rPr>
          <w:rFonts w:ascii="Tw Cen MT" w:eastAsia="Arial Unicode MS" w:hAnsi="Tw Cen MT" w:cstheme="minorHAnsi"/>
          <w:b w:val="0"/>
          <w:sz w:val="27"/>
          <w:szCs w:val="27"/>
          <w:u w:val="none"/>
        </w:rPr>
        <w:t xml:space="preserve"> </w:t>
      </w:r>
      <w:r w:rsidR="00417AAF" w:rsidRPr="00500489">
        <w:rPr>
          <w:rFonts w:ascii="Tw Cen MT" w:eastAsia="Arial Unicode MS" w:hAnsi="Tw Cen MT" w:cstheme="minorHAnsi"/>
          <w:b w:val="0"/>
          <w:sz w:val="27"/>
          <w:szCs w:val="27"/>
          <w:u w:val="none"/>
        </w:rPr>
        <w:t>para todos os itens que compõem o objeto desta licitação.</w:t>
      </w:r>
    </w:p>
    <w:p w:rsidR="00830261" w:rsidRPr="00725297" w:rsidRDefault="00830261" w:rsidP="00830261">
      <w:pPr>
        <w:rPr>
          <w:rFonts w:ascii="Tw Cen MT" w:eastAsia="Arial Unicode MS" w:hAnsi="Tw Cen MT"/>
          <w:sz w:val="27"/>
          <w:szCs w:val="27"/>
          <w:highlight w:val="yellow"/>
        </w:rPr>
      </w:pPr>
    </w:p>
    <w:p w:rsidR="00A6633B" w:rsidRDefault="00830261" w:rsidP="00830261">
      <w:pPr>
        <w:ind w:left="709"/>
        <w:rPr>
          <w:rFonts w:ascii="Tw Cen MT" w:eastAsia="Arial Unicode MS" w:hAnsi="Tw Cen MT" w:cstheme="minorHAnsi"/>
          <w:b/>
          <w:sz w:val="27"/>
          <w:szCs w:val="27"/>
        </w:rPr>
      </w:pPr>
      <w:r w:rsidRPr="00725297">
        <w:rPr>
          <w:rFonts w:ascii="Tw Cen MT" w:eastAsia="Arial Unicode MS" w:hAnsi="Tw Cen MT" w:cstheme="minorHAnsi"/>
          <w:sz w:val="27"/>
          <w:szCs w:val="27"/>
        </w:rPr>
        <w:t>6.2.3.5.</w:t>
      </w:r>
      <w:r w:rsidRPr="00725297">
        <w:rPr>
          <w:rFonts w:ascii="Tw Cen MT" w:eastAsia="Arial Unicode MS" w:hAnsi="Tw Cen MT" w:cstheme="minorHAnsi"/>
          <w:b/>
          <w:sz w:val="27"/>
          <w:szCs w:val="27"/>
        </w:rPr>
        <w:t xml:space="preserve"> OUTRO DOCUMENTO DE HABILITAÇÃO:</w:t>
      </w:r>
    </w:p>
    <w:p w:rsidR="00CF67A1" w:rsidRPr="00725297" w:rsidRDefault="00CF67A1" w:rsidP="00830261">
      <w:pPr>
        <w:ind w:left="709"/>
        <w:rPr>
          <w:rFonts w:ascii="Tw Cen MT" w:eastAsia="Arial Unicode MS" w:hAnsi="Tw Cen MT" w:cstheme="minorHAnsi"/>
          <w:b/>
          <w:sz w:val="27"/>
          <w:szCs w:val="27"/>
        </w:rPr>
      </w:pPr>
    </w:p>
    <w:p w:rsidR="00A6633B" w:rsidRDefault="00A6633B" w:rsidP="00835802">
      <w:pPr>
        <w:spacing w:line="276" w:lineRule="auto"/>
        <w:ind w:left="709"/>
        <w:rPr>
          <w:rFonts w:ascii="Tw Cen MT" w:eastAsia="Arial Unicode MS" w:hAnsi="Tw Cen MT" w:cstheme="minorHAnsi"/>
          <w:b/>
          <w:sz w:val="27"/>
          <w:szCs w:val="27"/>
        </w:rPr>
      </w:pPr>
      <w:r w:rsidRPr="00CF67A1">
        <w:rPr>
          <w:rFonts w:ascii="Tw Cen MT" w:eastAsia="Arial Unicode MS" w:hAnsi="Tw Cen MT" w:cstheme="minorHAnsi"/>
          <w:sz w:val="27"/>
          <w:szCs w:val="27"/>
        </w:rPr>
        <w:t xml:space="preserve">6.2.3.5.1. </w:t>
      </w:r>
      <w:r w:rsidRPr="00725297">
        <w:rPr>
          <w:rFonts w:ascii="Tw Cen MT" w:eastAsia="Arial Unicode MS" w:hAnsi="Tw Cen MT" w:cstheme="minorHAnsi"/>
          <w:sz w:val="27"/>
          <w:szCs w:val="27"/>
        </w:rPr>
        <w:t xml:space="preserve">Declaração de Inexistência de Fato Superveniente Impeditivo a Habilitação, conforme </w:t>
      </w:r>
      <w:r w:rsidRPr="00500489">
        <w:rPr>
          <w:rFonts w:ascii="Tw Cen MT" w:eastAsia="Arial Unicode MS" w:hAnsi="Tw Cen MT" w:cstheme="minorHAnsi"/>
          <w:b/>
          <w:sz w:val="27"/>
          <w:szCs w:val="27"/>
          <w:highlight w:val="yellow"/>
        </w:rPr>
        <w:t xml:space="preserve">Anexo </w:t>
      </w:r>
      <w:r w:rsidR="00CF67A1">
        <w:rPr>
          <w:rFonts w:ascii="Tw Cen MT" w:eastAsia="Arial Unicode MS" w:hAnsi="Tw Cen MT" w:cstheme="minorHAnsi"/>
          <w:b/>
          <w:sz w:val="27"/>
          <w:szCs w:val="27"/>
          <w:highlight w:val="yellow"/>
        </w:rPr>
        <w:t>VIII</w:t>
      </w:r>
      <w:r w:rsidR="00CF67A1">
        <w:rPr>
          <w:rFonts w:ascii="Tw Cen MT" w:eastAsia="Arial Unicode MS" w:hAnsi="Tw Cen MT" w:cstheme="minorHAnsi"/>
          <w:b/>
          <w:sz w:val="27"/>
          <w:szCs w:val="27"/>
        </w:rPr>
        <w:t>;</w:t>
      </w:r>
    </w:p>
    <w:p w:rsidR="00CF67A1" w:rsidRPr="00725297" w:rsidRDefault="00CF67A1" w:rsidP="00835802">
      <w:pPr>
        <w:spacing w:line="276" w:lineRule="auto"/>
        <w:ind w:left="709"/>
        <w:rPr>
          <w:rFonts w:ascii="Tw Cen MT" w:eastAsia="Arial Unicode MS" w:hAnsi="Tw Cen MT" w:cstheme="minorHAnsi"/>
          <w:sz w:val="27"/>
          <w:szCs w:val="27"/>
        </w:rPr>
      </w:pPr>
    </w:p>
    <w:p w:rsidR="007E0A4F" w:rsidRPr="00725297" w:rsidRDefault="007E0A4F" w:rsidP="0050021B">
      <w:pPr>
        <w:pStyle w:val="Ttulo5"/>
        <w:keepNext w:val="0"/>
        <w:widowControl w:val="0"/>
        <w:spacing w:line="312" w:lineRule="auto"/>
        <w:ind w:left="0" w:firstLine="0"/>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6.3. DAS DISPOSIÇÕES GERAIS</w:t>
      </w:r>
    </w:p>
    <w:p w:rsidR="007E0A4F" w:rsidRPr="00725297" w:rsidRDefault="007E0A4F">
      <w:pPr>
        <w:pStyle w:val="Ttulo5"/>
        <w:keepNext w:val="0"/>
        <w:widowControl w:val="0"/>
        <w:spacing w:line="312" w:lineRule="auto"/>
        <w:ind w:left="0" w:firstLine="4253"/>
        <w:rPr>
          <w:rFonts w:ascii="Tw Cen MT" w:eastAsia="Arial Unicode MS" w:hAnsi="Tw Cen MT" w:cstheme="minorHAnsi"/>
          <w:b w:val="0"/>
          <w:sz w:val="27"/>
          <w:szCs w:val="27"/>
          <w:u w:val="none"/>
        </w:rPr>
      </w:pP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6.3.1. </w:t>
      </w:r>
      <w:r w:rsidRPr="00725297">
        <w:rPr>
          <w:rFonts w:ascii="Tw Cen MT" w:eastAsia="Arial Unicode MS" w:hAnsi="Tw Cen MT" w:cstheme="minorHAnsi"/>
          <w:sz w:val="27"/>
          <w:szCs w:val="27"/>
          <w:u w:val="none"/>
        </w:rPr>
        <w:t xml:space="preserve">Os documentos referidos na seção 6.2. </w:t>
      </w:r>
      <w:proofErr w:type="gramStart"/>
      <w:r w:rsidRPr="00725297">
        <w:rPr>
          <w:rFonts w:ascii="Tw Cen MT" w:eastAsia="Arial Unicode MS" w:hAnsi="Tw Cen MT" w:cstheme="minorHAnsi"/>
          <w:sz w:val="27"/>
          <w:szCs w:val="27"/>
          <w:u w:val="none"/>
        </w:rPr>
        <w:t>do</w:t>
      </w:r>
      <w:proofErr w:type="gramEnd"/>
      <w:r w:rsidRPr="00725297">
        <w:rPr>
          <w:rFonts w:ascii="Tw Cen MT" w:eastAsia="Arial Unicode MS" w:hAnsi="Tw Cen MT" w:cstheme="minorHAnsi"/>
          <w:sz w:val="27"/>
          <w:szCs w:val="27"/>
          <w:u w:val="none"/>
        </w:rPr>
        <w:t xml:space="preserve"> presente Edital poderão ser apresentados em original, cópia autenticada ou publicação em Órgão da Imprensa Oficial</w:t>
      </w:r>
      <w:r w:rsidRPr="00725297">
        <w:rPr>
          <w:rFonts w:ascii="Tw Cen MT" w:eastAsia="Arial Unicode MS" w:hAnsi="Tw Cen MT" w:cstheme="minorHAnsi"/>
          <w:b w:val="0"/>
          <w:sz w:val="27"/>
          <w:szCs w:val="27"/>
          <w:u w:val="none"/>
        </w:rPr>
        <w:t>.</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6.3.2. A aceitação de certidões, quando emitidas através da Internet, ficará condicionada à verificação de sua validade e dispensam autenticação.</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6.3.3. Todos os </w:t>
      </w:r>
      <w:r w:rsidR="000D231B" w:rsidRPr="00725297">
        <w:rPr>
          <w:rFonts w:ascii="Tw Cen MT" w:eastAsia="Arial Unicode MS" w:hAnsi="Tw Cen MT" w:cstheme="minorHAnsi"/>
          <w:b w:val="0"/>
          <w:sz w:val="27"/>
          <w:szCs w:val="27"/>
          <w:u w:val="none"/>
        </w:rPr>
        <w:t>documentos exigidos na seção 6.2</w:t>
      </w:r>
      <w:r w:rsidRPr="00725297">
        <w:rPr>
          <w:rFonts w:ascii="Tw Cen MT" w:eastAsia="Arial Unicode MS" w:hAnsi="Tw Cen MT" w:cstheme="minorHAnsi"/>
          <w:b w:val="0"/>
          <w:sz w:val="27"/>
          <w:szCs w:val="27"/>
          <w:u w:val="none"/>
        </w:rPr>
        <w:t xml:space="preserve">. </w:t>
      </w:r>
      <w:proofErr w:type="gramStart"/>
      <w:r w:rsidRPr="00725297">
        <w:rPr>
          <w:rFonts w:ascii="Tw Cen MT" w:eastAsia="Arial Unicode MS" w:hAnsi="Tw Cen MT" w:cstheme="minorHAnsi"/>
          <w:b w:val="0"/>
          <w:sz w:val="27"/>
          <w:szCs w:val="27"/>
          <w:u w:val="none"/>
        </w:rPr>
        <w:t>deverão</w:t>
      </w:r>
      <w:proofErr w:type="gramEnd"/>
      <w:r w:rsidRPr="00725297">
        <w:rPr>
          <w:rFonts w:ascii="Tw Cen MT" w:eastAsia="Arial Unicode MS" w:hAnsi="Tw Cen MT" w:cstheme="minorHAnsi"/>
          <w:b w:val="0"/>
          <w:sz w:val="27"/>
          <w:szCs w:val="27"/>
          <w:u w:val="none"/>
        </w:rPr>
        <w:t xml:space="preserve"> ser apresentados dentro do prazo de validade na data prevista para a abertura do envelope “A – Proposta Comercial” e, em nenhum caso será concedido prazo para a apresentação de documentos que não tiverem sido entregues tempestivamente, ressalvado o previsto na Lei Complementar nº 123/2006, bem como não será permitida documentação incompleta, protocolo ou quaisquer outras formas de comprovação que não sejam as previstas no presente Edital.</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6.3.4. A falsa declaração do proponente, para fins do disposto na seção 3.3. </w:t>
      </w:r>
      <w:proofErr w:type="gramStart"/>
      <w:r w:rsidRPr="00725297">
        <w:rPr>
          <w:rFonts w:ascii="Tw Cen MT" w:eastAsia="Arial Unicode MS" w:hAnsi="Tw Cen MT" w:cstheme="minorHAnsi"/>
          <w:b w:val="0"/>
          <w:sz w:val="27"/>
          <w:szCs w:val="27"/>
          <w:u w:val="none"/>
        </w:rPr>
        <w:t>implicará</w:t>
      </w:r>
      <w:proofErr w:type="gramEnd"/>
      <w:r w:rsidRPr="00725297">
        <w:rPr>
          <w:rFonts w:ascii="Tw Cen MT" w:eastAsia="Arial Unicode MS" w:hAnsi="Tw Cen MT" w:cstheme="minorHAnsi"/>
          <w:b w:val="0"/>
          <w:sz w:val="27"/>
          <w:szCs w:val="27"/>
          <w:u w:val="none"/>
        </w:rPr>
        <w:t xml:space="preserve"> na sua inabilitação no procedimento licitatório, sem prejuízo das implicações da legislação penal.</w:t>
      </w:r>
    </w:p>
    <w:p w:rsidR="007E0A4F" w:rsidRPr="00725297" w:rsidRDefault="007E0A4F" w:rsidP="001F0069">
      <w:pPr>
        <w:pStyle w:val="Ttulo5"/>
        <w:keepNext w:val="0"/>
        <w:widowControl w:val="0"/>
        <w:spacing w:line="312" w:lineRule="auto"/>
        <w:ind w:left="0" w:firstLine="708"/>
        <w:rPr>
          <w:rFonts w:ascii="Tw Cen MT" w:eastAsia="Arial Unicode MS" w:hAnsi="Tw Cen MT" w:cstheme="minorHAnsi"/>
          <w:b w:val="0"/>
          <w:sz w:val="27"/>
          <w:szCs w:val="27"/>
          <w:u w:val="none"/>
        </w:rPr>
      </w:pPr>
      <w:r w:rsidRPr="00725297">
        <w:rPr>
          <w:rFonts w:ascii="Tw Cen MT" w:eastAsia="Arial Unicode MS" w:hAnsi="Tw Cen MT" w:cstheme="minorHAnsi"/>
          <w:b w:val="0"/>
          <w:sz w:val="27"/>
          <w:szCs w:val="27"/>
          <w:u w:val="none"/>
        </w:rPr>
        <w:t xml:space="preserve">6.3.5. As licitantes eventualmente cadastradas para qualquer das modalidades de licitação existentes, excetuando-se o </w:t>
      </w:r>
      <w:r w:rsidRPr="00725297">
        <w:rPr>
          <w:rFonts w:ascii="Tw Cen MT" w:eastAsia="Arial Unicode MS" w:hAnsi="Tw Cen MT" w:cstheme="minorHAnsi"/>
          <w:sz w:val="27"/>
          <w:szCs w:val="27"/>
          <w:u w:val="none"/>
        </w:rPr>
        <w:t>PREGÃO</w:t>
      </w:r>
      <w:r w:rsidRPr="00725297">
        <w:rPr>
          <w:rFonts w:ascii="Tw Cen MT" w:eastAsia="Arial Unicode MS" w:hAnsi="Tw Cen MT" w:cstheme="minorHAnsi"/>
          <w:b w:val="0"/>
          <w:sz w:val="27"/>
          <w:szCs w:val="27"/>
          <w:u w:val="none"/>
        </w:rPr>
        <w:t xml:space="preserve">, deverão complementar sua documentação, nos </w:t>
      </w:r>
      <w:r w:rsidRPr="00725297">
        <w:rPr>
          <w:rFonts w:ascii="Tw Cen MT" w:eastAsia="Arial Unicode MS" w:hAnsi="Tw Cen MT" w:cstheme="minorHAnsi"/>
          <w:b w:val="0"/>
          <w:sz w:val="27"/>
          <w:szCs w:val="27"/>
          <w:u w:val="none"/>
        </w:rPr>
        <w:lastRenderedPageBreak/>
        <w:t xml:space="preserve">termos da Seção 6.2.3. </w:t>
      </w:r>
      <w:proofErr w:type="gramStart"/>
      <w:r w:rsidRPr="00725297">
        <w:rPr>
          <w:rFonts w:ascii="Tw Cen MT" w:eastAsia="Arial Unicode MS" w:hAnsi="Tw Cen MT" w:cstheme="minorHAnsi"/>
          <w:b w:val="0"/>
          <w:sz w:val="27"/>
          <w:szCs w:val="27"/>
          <w:u w:val="none"/>
        </w:rPr>
        <w:t>do</w:t>
      </w:r>
      <w:proofErr w:type="gramEnd"/>
      <w:r w:rsidRPr="00725297">
        <w:rPr>
          <w:rFonts w:ascii="Tw Cen MT" w:eastAsia="Arial Unicode MS" w:hAnsi="Tw Cen MT" w:cstheme="minorHAnsi"/>
          <w:b w:val="0"/>
          <w:sz w:val="27"/>
          <w:szCs w:val="27"/>
          <w:u w:val="none"/>
        </w:rPr>
        <w:t xml:space="preserve"> Edital.</w:t>
      </w:r>
    </w:p>
    <w:p w:rsidR="00772080" w:rsidRPr="00D27CA4" w:rsidRDefault="00772080" w:rsidP="00CF67A1">
      <w:pPr>
        <w:pStyle w:val="Ttulo5"/>
        <w:keepNext w:val="0"/>
        <w:spacing w:line="312" w:lineRule="auto"/>
        <w:ind w:left="0" w:firstLine="708"/>
        <w:rPr>
          <w:rFonts w:ascii="Tw Cen MT" w:eastAsia="Arial Unicode MS" w:hAnsi="Tw Cen MT" w:cstheme="minorHAnsi"/>
          <w:b w:val="0"/>
          <w:color w:val="FF0000"/>
          <w:sz w:val="27"/>
          <w:szCs w:val="27"/>
          <w:u w:val="none"/>
        </w:rPr>
      </w:pPr>
      <w:r w:rsidRPr="00725297">
        <w:rPr>
          <w:rFonts w:ascii="Tw Cen MT" w:eastAsia="Arial Unicode MS" w:hAnsi="Tw Cen MT" w:cstheme="minorHAnsi"/>
          <w:b w:val="0"/>
          <w:sz w:val="27"/>
          <w:szCs w:val="27"/>
          <w:u w:val="none"/>
        </w:rPr>
        <w:t xml:space="preserve">6.3.6. </w:t>
      </w:r>
      <w:r w:rsidRPr="00627706">
        <w:rPr>
          <w:rFonts w:ascii="Tw Cen MT" w:eastAsia="Arial Unicode MS" w:hAnsi="Tw Cen MT" w:cstheme="minorHAnsi"/>
          <w:sz w:val="27"/>
          <w:szCs w:val="27"/>
          <w:u w:val="none"/>
        </w:rPr>
        <w:t>A despesa total estimada para este procedimento licitatório será de</w:t>
      </w:r>
      <w:r w:rsidRPr="00725297">
        <w:rPr>
          <w:rFonts w:ascii="Tw Cen MT" w:eastAsia="Arial Unicode MS" w:hAnsi="Tw Cen MT" w:cstheme="minorHAnsi"/>
          <w:b w:val="0"/>
          <w:sz w:val="27"/>
          <w:szCs w:val="27"/>
          <w:u w:val="none"/>
        </w:rPr>
        <w:t xml:space="preserve"> </w:t>
      </w:r>
      <w:r w:rsidR="005A2577">
        <w:rPr>
          <w:rFonts w:ascii="Tw Cen MT" w:eastAsia="Arial Unicode MS" w:hAnsi="Tw Cen MT" w:cstheme="minorHAnsi"/>
          <w:b w:val="0"/>
          <w:sz w:val="27"/>
          <w:szCs w:val="27"/>
          <w:u w:val="none"/>
        </w:rPr>
        <w:br/>
      </w:r>
      <w:r w:rsidRPr="006E38DE">
        <w:rPr>
          <w:rFonts w:ascii="Tw Cen MT" w:eastAsia="Arial Unicode MS" w:hAnsi="Tw Cen MT" w:cstheme="minorHAnsi"/>
          <w:sz w:val="27"/>
          <w:szCs w:val="27"/>
          <w:highlight w:val="yellow"/>
          <w:u w:val="none"/>
          <w:shd w:val="clear" w:color="auto" w:fill="FFFF00"/>
        </w:rPr>
        <w:t xml:space="preserve">R$ </w:t>
      </w:r>
      <w:r w:rsidR="006E38DE" w:rsidRPr="006E38DE">
        <w:rPr>
          <w:rFonts w:ascii="Tw Cen MT" w:eastAsia="Arial Unicode MS" w:hAnsi="Tw Cen MT" w:cstheme="minorHAnsi"/>
          <w:sz w:val="27"/>
          <w:szCs w:val="27"/>
          <w:highlight w:val="yellow"/>
          <w:u w:val="none"/>
          <w:shd w:val="clear" w:color="auto" w:fill="FFFF00"/>
        </w:rPr>
        <w:t>61.549,92</w:t>
      </w:r>
      <w:r w:rsidR="006E38DE">
        <w:rPr>
          <w:rFonts w:ascii="Tw Cen MT" w:eastAsia="Arial Unicode MS" w:hAnsi="Tw Cen MT" w:cstheme="minorHAnsi"/>
          <w:sz w:val="27"/>
          <w:szCs w:val="27"/>
          <w:highlight w:val="yellow"/>
          <w:u w:val="none"/>
          <w:shd w:val="clear" w:color="auto" w:fill="FFFF00"/>
        </w:rPr>
        <w:t xml:space="preserve"> (sessenta e um mil, quinhentos e quarenta e nove reais e noventa e dois centavos) para a</w:t>
      </w:r>
      <w:r w:rsidR="00500489" w:rsidRPr="006E38DE">
        <w:rPr>
          <w:rFonts w:ascii="Tw Cen MT" w:eastAsia="Arial Unicode MS" w:hAnsi="Tw Cen MT" w:cstheme="minorHAnsi"/>
          <w:sz w:val="27"/>
          <w:szCs w:val="27"/>
          <w:highlight w:val="yellow"/>
          <w:u w:val="none"/>
          <w:shd w:val="clear" w:color="auto" w:fill="FFFF00"/>
        </w:rPr>
        <w:t xml:space="preserve"> </w:t>
      </w:r>
      <w:r w:rsidR="006E38DE">
        <w:rPr>
          <w:rFonts w:ascii="Tw Cen MT" w:eastAsia="Arial Unicode MS" w:hAnsi="Tw Cen MT" w:cstheme="minorHAnsi"/>
          <w:sz w:val="27"/>
          <w:szCs w:val="27"/>
          <w:highlight w:val="yellow"/>
          <w:u w:val="none"/>
          <w:shd w:val="clear" w:color="auto" w:fill="FFFF00"/>
        </w:rPr>
        <w:t>configuração 1 (item</w:t>
      </w:r>
      <w:r w:rsidR="00500489" w:rsidRPr="006E38DE">
        <w:rPr>
          <w:rFonts w:ascii="Tw Cen MT" w:eastAsia="Arial Unicode MS" w:hAnsi="Tw Cen MT" w:cstheme="minorHAnsi"/>
          <w:sz w:val="27"/>
          <w:szCs w:val="27"/>
          <w:highlight w:val="yellow"/>
          <w:u w:val="none"/>
          <w:shd w:val="clear" w:color="auto" w:fill="FFFF00"/>
        </w:rPr>
        <w:t xml:space="preserve"> 1</w:t>
      </w:r>
      <w:r w:rsidR="00DB0D93">
        <w:rPr>
          <w:rFonts w:ascii="Tw Cen MT" w:eastAsia="Arial Unicode MS" w:hAnsi="Tw Cen MT" w:cstheme="minorHAnsi"/>
          <w:sz w:val="27"/>
          <w:szCs w:val="27"/>
          <w:highlight w:val="yellow"/>
          <w:u w:val="none"/>
          <w:shd w:val="clear" w:color="auto" w:fill="FFFF00"/>
        </w:rPr>
        <w:t>N</w:t>
      </w:r>
      <w:r w:rsidR="006E38DE">
        <w:rPr>
          <w:rFonts w:ascii="Tw Cen MT" w:eastAsia="Arial Unicode MS" w:hAnsi="Tw Cen MT" w:cstheme="minorHAnsi"/>
          <w:sz w:val="27"/>
          <w:szCs w:val="27"/>
          <w:highlight w:val="yellow"/>
          <w:u w:val="none"/>
          <w:shd w:val="clear" w:color="auto" w:fill="FFFF00"/>
        </w:rPr>
        <w:t>otebooks)</w:t>
      </w:r>
      <w:r w:rsidR="00500489" w:rsidRPr="006E38DE">
        <w:rPr>
          <w:rFonts w:ascii="Tw Cen MT" w:eastAsia="Arial Unicode MS" w:hAnsi="Tw Cen MT" w:cstheme="minorHAnsi"/>
          <w:sz w:val="27"/>
          <w:szCs w:val="27"/>
          <w:highlight w:val="yellow"/>
          <w:u w:val="none"/>
          <w:shd w:val="clear" w:color="auto" w:fill="FFFF00"/>
        </w:rPr>
        <w:t xml:space="preserve">  e R$ </w:t>
      </w:r>
      <w:r w:rsidR="006E38DE" w:rsidRPr="006E38DE">
        <w:rPr>
          <w:rFonts w:ascii="Tw Cen MT" w:eastAsia="Arial Unicode MS" w:hAnsi="Tw Cen MT" w:cstheme="minorHAnsi"/>
          <w:sz w:val="27"/>
          <w:szCs w:val="27"/>
          <w:highlight w:val="yellow"/>
          <w:u w:val="none"/>
          <w:shd w:val="clear" w:color="auto" w:fill="FFFF00"/>
        </w:rPr>
        <w:t>38.649,</w:t>
      </w:r>
      <w:r w:rsidR="00DB0D93">
        <w:rPr>
          <w:rFonts w:ascii="Tw Cen MT" w:eastAsia="Arial Unicode MS" w:hAnsi="Tw Cen MT" w:cstheme="minorHAnsi"/>
          <w:sz w:val="27"/>
          <w:szCs w:val="27"/>
          <w:highlight w:val="yellow"/>
          <w:u w:val="none"/>
          <w:shd w:val="clear" w:color="auto" w:fill="FFFF00"/>
        </w:rPr>
        <w:t>6</w:t>
      </w:r>
      <w:r w:rsidR="006E38DE" w:rsidRPr="006E38DE">
        <w:rPr>
          <w:rFonts w:ascii="Tw Cen MT" w:eastAsia="Arial Unicode MS" w:hAnsi="Tw Cen MT" w:cstheme="minorHAnsi"/>
          <w:sz w:val="27"/>
          <w:szCs w:val="27"/>
          <w:highlight w:val="yellow"/>
          <w:u w:val="none"/>
          <w:shd w:val="clear" w:color="auto" w:fill="FFFF00"/>
        </w:rPr>
        <w:t xml:space="preserve">0 </w:t>
      </w:r>
      <w:r w:rsidR="006E38DE">
        <w:rPr>
          <w:rFonts w:ascii="Tw Cen MT" w:eastAsia="Arial Unicode MS" w:hAnsi="Tw Cen MT" w:cstheme="minorHAnsi"/>
          <w:sz w:val="27"/>
          <w:szCs w:val="27"/>
          <w:highlight w:val="yellow"/>
          <w:u w:val="none"/>
          <w:shd w:val="clear" w:color="auto" w:fill="FFFF00"/>
        </w:rPr>
        <w:t xml:space="preserve">(trinta e oito mil, seiscentos e quarenta e nove reais e </w:t>
      </w:r>
      <w:r w:rsidR="00DB0D93">
        <w:rPr>
          <w:rFonts w:ascii="Tw Cen MT" w:eastAsia="Arial Unicode MS" w:hAnsi="Tw Cen MT" w:cstheme="minorHAnsi"/>
          <w:sz w:val="27"/>
          <w:szCs w:val="27"/>
          <w:highlight w:val="yellow"/>
          <w:u w:val="none"/>
          <w:shd w:val="clear" w:color="auto" w:fill="FFFF00"/>
        </w:rPr>
        <w:t>sessenta</w:t>
      </w:r>
      <w:r w:rsidR="006E38DE">
        <w:rPr>
          <w:rFonts w:ascii="Tw Cen MT" w:eastAsia="Arial Unicode MS" w:hAnsi="Tw Cen MT" w:cstheme="minorHAnsi"/>
          <w:sz w:val="27"/>
          <w:szCs w:val="27"/>
          <w:highlight w:val="yellow"/>
          <w:u w:val="none"/>
          <w:shd w:val="clear" w:color="auto" w:fill="FFFF00"/>
        </w:rPr>
        <w:t xml:space="preserve"> centavos)</w:t>
      </w:r>
      <w:r w:rsidR="00500489" w:rsidRPr="006E38DE">
        <w:rPr>
          <w:rFonts w:ascii="Tw Cen MT" w:eastAsia="Arial Unicode MS" w:hAnsi="Tw Cen MT" w:cstheme="minorHAnsi"/>
          <w:sz w:val="27"/>
          <w:szCs w:val="27"/>
          <w:highlight w:val="yellow"/>
          <w:u w:val="none"/>
          <w:shd w:val="clear" w:color="auto" w:fill="FFFF00"/>
        </w:rPr>
        <w:t xml:space="preserve">, </w:t>
      </w:r>
      <w:r w:rsidR="003273A3" w:rsidRPr="006E38DE">
        <w:rPr>
          <w:rFonts w:ascii="Tw Cen MT" w:eastAsia="Arial Unicode MS" w:hAnsi="Tw Cen MT" w:cstheme="minorHAnsi"/>
          <w:sz w:val="27"/>
          <w:szCs w:val="27"/>
          <w:highlight w:val="yellow"/>
          <w:u w:val="none"/>
          <w:shd w:val="clear" w:color="auto" w:fill="FFFF00"/>
        </w:rPr>
        <w:t xml:space="preserve">para </w:t>
      </w:r>
      <w:r w:rsidR="006E38DE">
        <w:rPr>
          <w:rFonts w:ascii="Tw Cen MT" w:eastAsia="Arial Unicode MS" w:hAnsi="Tw Cen MT" w:cstheme="minorHAnsi"/>
          <w:sz w:val="27"/>
          <w:szCs w:val="27"/>
          <w:highlight w:val="yellow"/>
          <w:u w:val="none"/>
          <w:shd w:val="clear" w:color="auto" w:fill="FFFF00"/>
        </w:rPr>
        <w:t>a configuração 2 (</w:t>
      </w:r>
      <w:r w:rsidR="005A2577">
        <w:rPr>
          <w:rFonts w:ascii="Tw Cen MT" w:eastAsia="Arial Unicode MS" w:hAnsi="Tw Cen MT" w:cstheme="minorHAnsi"/>
          <w:sz w:val="27"/>
          <w:szCs w:val="27"/>
          <w:highlight w:val="yellow"/>
          <w:u w:val="none"/>
          <w:shd w:val="clear" w:color="auto" w:fill="FFFF00"/>
        </w:rPr>
        <w:t xml:space="preserve">Item 2 - </w:t>
      </w:r>
      <w:proofErr w:type="spellStart"/>
      <w:r w:rsidR="00DB0D93">
        <w:rPr>
          <w:rFonts w:ascii="Tw Cen MT" w:eastAsia="Arial Unicode MS" w:hAnsi="Tw Cen MT" w:cstheme="minorHAnsi"/>
          <w:sz w:val="27"/>
          <w:szCs w:val="27"/>
          <w:highlight w:val="yellow"/>
          <w:u w:val="none"/>
          <w:shd w:val="clear" w:color="auto" w:fill="FFFF00"/>
        </w:rPr>
        <w:t>T</w:t>
      </w:r>
      <w:r w:rsidR="006E38DE">
        <w:rPr>
          <w:rFonts w:ascii="Tw Cen MT" w:eastAsia="Arial Unicode MS" w:hAnsi="Tw Cen MT" w:cstheme="minorHAnsi"/>
          <w:sz w:val="27"/>
          <w:szCs w:val="27"/>
          <w:highlight w:val="yellow"/>
          <w:u w:val="none"/>
          <w:shd w:val="clear" w:color="auto" w:fill="FFFF00"/>
        </w:rPr>
        <w:t>ablets</w:t>
      </w:r>
      <w:proofErr w:type="spellEnd"/>
      <w:r w:rsidR="006E38DE">
        <w:rPr>
          <w:rFonts w:ascii="Tw Cen MT" w:eastAsia="Arial Unicode MS" w:hAnsi="Tw Cen MT" w:cstheme="minorHAnsi"/>
          <w:sz w:val="27"/>
          <w:szCs w:val="27"/>
          <w:u w:val="none"/>
          <w:shd w:val="clear" w:color="auto" w:fill="FFFF00"/>
        </w:rPr>
        <w:t>)</w:t>
      </w:r>
      <w:r w:rsidR="00DB0D93">
        <w:rPr>
          <w:rFonts w:ascii="Tw Cen MT" w:eastAsia="Arial Unicode MS" w:hAnsi="Tw Cen MT" w:cstheme="minorHAnsi"/>
          <w:sz w:val="27"/>
          <w:szCs w:val="27"/>
          <w:u w:val="none"/>
          <w:shd w:val="clear" w:color="auto" w:fill="FFFF00"/>
        </w:rPr>
        <w:t xml:space="preserve"> - </w:t>
      </w:r>
      <w:r w:rsidRPr="005A2577">
        <w:rPr>
          <w:rFonts w:ascii="Tw Cen MT" w:eastAsia="Arial Unicode MS" w:hAnsi="Tw Cen MT" w:cstheme="minorHAnsi"/>
          <w:sz w:val="27"/>
          <w:szCs w:val="27"/>
          <w:highlight w:val="yellow"/>
          <w:u w:val="none"/>
        </w:rPr>
        <w:t>Valor</w:t>
      </w:r>
      <w:r w:rsidR="006723D7" w:rsidRPr="005A2577">
        <w:rPr>
          <w:rFonts w:ascii="Tw Cen MT" w:eastAsia="Arial Unicode MS" w:hAnsi="Tw Cen MT" w:cstheme="minorHAnsi"/>
          <w:sz w:val="27"/>
          <w:szCs w:val="27"/>
          <w:highlight w:val="yellow"/>
          <w:u w:val="none"/>
        </w:rPr>
        <w:t>es</w:t>
      </w:r>
      <w:r w:rsidRPr="005A2577">
        <w:rPr>
          <w:rFonts w:ascii="Tw Cen MT" w:eastAsia="Arial Unicode MS" w:hAnsi="Tw Cen MT" w:cstheme="minorHAnsi"/>
          <w:sz w:val="27"/>
          <w:szCs w:val="27"/>
          <w:highlight w:val="yellow"/>
          <w:u w:val="none"/>
        </w:rPr>
        <w:t xml:space="preserve"> Teto</w:t>
      </w:r>
      <w:r w:rsidRPr="00725297">
        <w:rPr>
          <w:rFonts w:ascii="Tw Cen MT" w:eastAsia="Arial Unicode MS" w:hAnsi="Tw Cen MT" w:cstheme="minorHAnsi"/>
          <w:b w:val="0"/>
          <w:sz w:val="27"/>
          <w:szCs w:val="27"/>
          <w:u w:val="none"/>
        </w:rPr>
        <w:t>, e onerará os recursos financeiros atendidos pelas verbas próprias do orçamento vigente, através da dotação orçamentária informada a seguir</w:t>
      </w:r>
      <w:r w:rsidR="00C17C2F">
        <w:rPr>
          <w:rFonts w:ascii="Tw Cen MT" w:eastAsia="Arial Unicode MS" w:hAnsi="Tw Cen MT" w:cstheme="minorHAnsi"/>
          <w:b w:val="0"/>
          <w:sz w:val="27"/>
          <w:szCs w:val="27"/>
          <w:u w:val="none"/>
        </w:rPr>
        <w:t xml:space="preserve">: </w:t>
      </w:r>
      <w:r w:rsidR="00CF67A1">
        <w:rPr>
          <w:rFonts w:ascii="Tw Cen MT" w:hAnsi="Tw Cen MT"/>
          <w:b w:val="0"/>
          <w:bCs w:val="0"/>
          <w:sz w:val="27"/>
          <w:szCs w:val="27"/>
          <w:u w:val="none"/>
        </w:rPr>
        <w:t>02.03.00 – Educação – 12.361.0150.2014.0000 – FUNDEB 40% Ensino Fundamental – 3.3.90.39.00 – Outros Serviços de Terceiros – Pessoa Jurídica – Ficha – 50, Fonte de Recursos; 0.02.00, Código de Aplicação: 262.000</w:t>
      </w:r>
      <w:r w:rsidR="00C17C2F">
        <w:rPr>
          <w:rFonts w:ascii="Tw Cen MT" w:hAnsi="Tw Cen MT"/>
          <w:b w:val="0"/>
          <w:bCs w:val="0"/>
          <w:sz w:val="27"/>
          <w:szCs w:val="27"/>
          <w:u w:val="none"/>
        </w:rPr>
        <w:t xml:space="preserve">, </w:t>
      </w:r>
      <w:r w:rsidR="00C17C2F" w:rsidRPr="00725297">
        <w:rPr>
          <w:rFonts w:ascii="Tw Cen MT" w:eastAsia="Arial Unicode MS" w:hAnsi="Tw Cen MT" w:cstheme="minorHAnsi"/>
          <w:b w:val="0"/>
          <w:sz w:val="27"/>
          <w:szCs w:val="27"/>
          <w:u w:val="none"/>
        </w:rPr>
        <w:t>e por conta da dotação orçamentária específica a ser consignada no orçamento seguinte, su</w:t>
      </w:r>
      <w:r w:rsidR="00C17C2F">
        <w:rPr>
          <w:rFonts w:ascii="Tw Cen MT" w:eastAsia="Arial Unicode MS" w:hAnsi="Tw Cen MT" w:cstheme="minorHAnsi"/>
          <w:b w:val="0"/>
          <w:sz w:val="27"/>
          <w:szCs w:val="27"/>
          <w:u w:val="none"/>
        </w:rPr>
        <w:t>plementadas se necessário forem</w:t>
      </w:r>
      <w:r w:rsidR="00CF67A1">
        <w:rPr>
          <w:rFonts w:ascii="Tw Cen MT" w:hAnsi="Tw Cen MT"/>
          <w:b w:val="0"/>
          <w:bCs w:val="0"/>
          <w:sz w:val="27"/>
          <w:szCs w:val="27"/>
          <w:u w:val="none"/>
        </w:rPr>
        <w:t>.</w:t>
      </w:r>
      <w:r w:rsidR="005A1CA2" w:rsidRPr="00D27CA4">
        <w:rPr>
          <w:rFonts w:ascii="Tw Cen MT" w:eastAsia="Arial Unicode MS" w:hAnsi="Tw Cen MT" w:cstheme="minorHAnsi"/>
          <w:b w:val="0"/>
          <w:bCs w:val="0"/>
          <w:color w:val="FF0000"/>
          <w:sz w:val="27"/>
          <w:szCs w:val="27"/>
          <w:u w:val="none"/>
        </w:rPr>
        <w:t xml:space="preserve"> </w:t>
      </w:r>
    </w:p>
    <w:p w:rsidR="007E0A4F" w:rsidRPr="00725297" w:rsidRDefault="007E0A4F">
      <w:pPr>
        <w:rPr>
          <w:rFonts w:ascii="Tw Cen MT" w:eastAsia="Arial Unicode MS" w:hAnsi="Tw Cen MT" w:cstheme="minorHAnsi"/>
          <w:sz w:val="27"/>
          <w:szCs w:val="27"/>
        </w:rPr>
      </w:pPr>
    </w:p>
    <w:p w:rsidR="007E0A4F" w:rsidRPr="00725297" w:rsidRDefault="007E0A4F" w:rsidP="00D27CA4">
      <w:pPr>
        <w:widowControl w:val="0"/>
        <w:pBdr>
          <w:top w:val="single" w:sz="4" w:space="1" w:color="auto"/>
          <w:left w:val="single" w:sz="4" w:space="4" w:color="auto"/>
          <w:bottom w:val="single" w:sz="4" w:space="1" w:color="auto"/>
          <w:right w:val="single" w:sz="4" w:space="4" w:color="auto"/>
        </w:pBdr>
        <w:shd w:val="clear" w:color="auto" w:fill="FFFF00"/>
        <w:spacing w:line="312" w:lineRule="auto"/>
        <w:jc w:val="both"/>
        <w:rPr>
          <w:rFonts w:ascii="Tw Cen MT" w:eastAsia="Arial Unicode MS" w:hAnsi="Tw Cen MT" w:cstheme="minorHAnsi"/>
          <w:b/>
          <w:sz w:val="27"/>
          <w:szCs w:val="27"/>
        </w:rPr>
      </w:pPr>
      <w:r w:rsidRPr="00725297">
        <w:rPr>
          <w:rFonts w:ascii="Tw Cen MT" w:eastAsia="Arial Unicode MS" w:hAnsi="Tw Cen MT" w:cstheme="minorHAnsi"/>
          <w:b/>
          <w:sz w:val="27"/>
          <w:szCs w:val="27"/>
        </w:rPr>
        <w:t>7. CRITÉRIO DE JULGAMENTO E ADJUDICAÇÃO</w:t>
      </w:r>
      <w:r w:rsidRPr="00725297">
        <w:rPr>
          <w:rFonts w:ascii="Tw Cen MT" w:eastAsia="Arial Unicode MS" w:hAnsi="Tw Cen MT" w:cstheme="minorHAnsi"/>
          <w:b/>
          <w:sz w:val="27"/>
          <w:szCs w:val="27"/>
        </w:rPr>
        <w:tab/>
      </w:r>
    </w:p>
    <w:p w:rsidR="007E0A4F" w:rsidRPr="00725297" w:rsidRDefault="007E0A4F">
      <w:pPr>
        <w:widowControl w:val="0"/>
        <w:spacing w:line="312" w:lineRule="auto"/>
        <w:ind w:firstLine="3119"/>
        <w:jc w:val="both"/>
        <w:rPr>
          <w:rFonts w:ascii="Tw Cen MT" w:eastAsia="Arial Unicode MS" w:hAnsi="Tw Cen MT" w:cstheme="minorHAnsi"/>
          <w:b/>
          <w:sz w:val="27"/>
          <w:szCs w:val="27"/>
        </w:rPr>
      </w:pP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7.1. No julgamento das propostas será considerado o critério de </w:t>
      </w:r>
      <w:r w:rsidR="003F61BE" w:rsidRPr="00725297">
        <w:rPr>
          <w:rFonts w:ascii="Tw Cen MT" w:eastAsia="Arial Unicode MS" w:hAnsi="Tw Cen MT" w:cstheme="minorHAnsi"/>
          <w:b/>
          <w:bCs/>
          <w:sz w:val="27"/>
          <w:szCs w:val="27"/>
        </w:rPr>
        <w:t>MENOR PREÇO GLOBAL</w:t>
      </w:r>
      <w:r w:rsidR="00885C3C">
        <w:rPr>
          <w:rFonts w:ascii="Tw Cen MT" w:eastAsia="Arial Unicode MS" w:hAnsi="Tw Cen MT" w:cstheme="minorHAnsi"/>
          <w:b/>
          <w:bCs/>
          <w:sz w:val="27"/>
          <w:szCs w:val="27"/>
        </w:rPr>
        <w:t xml:space="preserve"> POR </w:t>
      </w:r>
      <w:r w:rsidR="005973AC">
        <w:rPr>
          <w:rFonts w:ascii="Tw Cen MT" w:eastAsia="Arial Unicode MS" w:hAnsi="Tw Cen MT" w:cstheme="minorHAnsi"/>
          <w:b/>
          <w:bCs/>
          <w:sz w:val="27"/>
          <w:szCs w:val="27"/>
        </w:rPr>
        <w:t>ITEM</w:t>
      </w:r>
      <w:r w:rsidRPr="00725297">
        <w:rPr>
          <w:rFonts w:ascii="Tw Cen MT" w:eastAsia="Arial Unicode MS" w:hAnsi="Tw Cen MT" w:cstheme="minorHAnsi"/>
          <w:sz w:val="27"/>
          <w:szCs w:val="27"/>
        </w:rPr>
        <w:t>, desde que atenda as exigências deste Edital.</w:t>
      </w: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7.2. Serão desclassificadas da presente licitação, as licitantes que apresentarem documentação incompleta ou com borrões, rasuras, entrelinhas, cancelamento em partes essenciais, sem a devida ressalva.</w:t>
      </w: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7.3. O objeto desta licitação será adjudicado à(s) licitante(s) cuja(s) proposta(s) seja(m) considerada(s) vencedora(s) do certame, sendo observado para isso, o procedimento adotado no item </w:t>
      </w:r>
      <w:smartTag w:uri="urn:schemas-microsoft-com:office:smarttags" w:element="date">
        <w:smartTagPr>
          <w:attr w:name="ls" w:val="trans"/>
          <w:attr w:name="Month" w:val="1"/>
          <w:attr w:name="Day" w:val="6"/>
          <w:attr w:name="Year" w:val="11"/>
        </w:smartTagPr>
        <w:r w:rsidRPr="00725297">
          <w:rPr>
            <w:rFonts w:ascii="Tw Cen MT" w:eastAsia="Arial Unicode MS" w:hAnsi="Tw Cen MT" w:cstheme="minorHAnsi"/>
            <w:sz w:val="27"/>
            <w:szCs w:val="27"/>
          </w:rPr>
          <w:t>6.1.11.</w:t>
        </w:r>
      </w:smartTag>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7.4. Serão desclassificadas as propostas que não atenderem às exigências deste Edital e seus Anexos, bem como aquelas que apresentarem preços excessivos, assim considerados aqueles que estiverem acima do preço de mercado, ou manifestamente </w:t>
      </w:r>
      <w:r w:rsidR="0049358B" w:rsidRPr="00725297">
        <w:rPr>
          <w:rFonts w:ascii="Tw Cen MT" w:eastAsia="Arial Unicode MS" w:hAnsi="Tw Cen MT" w:cstheme="minorHAnsi"/>
          <w:sz w:val="27"/>
          <w:szCs w:val="27"/>
        </w:rPr>
        <w:t>inexequíveis</w:t>
      </w:r>
      <w:r w:rsidRPr="00725297">
        <w:rPr>
          <w:rFonts w:ascii="Tw Cen MT" w:eastAsia="Arial Unicode MS" w:hAnsi="Tw Cen MT" w:cstheme="minorHAnsi"/>
          <w:sz w:val="27"/>
          <w:szCs w:val="27"/>
        </w:rPr>
        <w:t>, nos termos do artigo 48, §§ 1º e 2º da Lei Federal n.º 8.666/1993, com redação dada pela Lei Federal n.º 9.648/98.</w:t>
      </w: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7.5. Havendo discrepância entre valores grafados em algarismo e por extenso, prevalecerá o valor por extenso.</w:t>
      </w:r>
    </w:p>
    <w:p w:rsidR="007E0A4F" w:rsidRPr="00725297" w:rsidRDefault="007E0A4F" w:rsidP="005A2577">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7.6. No caso de empate será assegurado, como critério de desempate, preferência de contratação para as Microempresas</w:t>
      </w:r>
      <w:r w:rsidR="00830261" w:rsidRPr="00725297">
        <w:rPr>
          <w:rFonts w:ascii="Tw Cen MT" w:eastAsia="Arial Unicode MS" w:hAnsi="Tw Cen MT" w:cstheme="minorHAnsi"/>
          <w:sz w:val="27"/>
          <w:szCs w:val="27"/>
        </w:rPr>
        <w:t xml:space="preserve">, </w:t>
      </w:r>
      <w:r w:rsidRPr="00725297">
        <w:rPr>
          <w:rFonts w:ascii="Tw Cen MT" w:eastAsia="Arial Unicode MS" w:hAnsi="Tw Cen MT" w:cstheme="minorHAnsi"/>
          <w:sz w:val="27"/>
          <w:szCs w:val="27"/>
        </w:rPr>
        <w:t>Empresas de Pequeno Porte</w:t>
      </w:r>
      <w:r w:rsidR="00830261" w:rsidRPr="00725297">
        <w:rPr>
          <w:rFonts w:ascii="Tw Cen MT" w:eastAsia="Arial Unicode MS" w:hAnsi="Tw Cen MT" w:cstheme="minorHAnsi"/>
          <w:sz w:val="27"/>
          <w:szCs w:val="27"/>
        </w:rPr>
        <w:t xml:space="preserve"> ou MEI</w:t>
      </w:r>
      <w:r w:rsidRPr="00725297">
        <w:rPr>
          <w:rFonts w:ascii="Tw Cen MT" w:eastAsia="Arial Unicode MS" w:hAnsi="Tw Cen MT" w:cstheme="minorHAnsi"/>
          <w:sz w:val="27"/>
          <w:szCs w:val="27"/>
        </w:rPr>
        <w:t xml:space="preserve">, em atendimento ao artigo 44 da Lei Complementar nº 123/2006, devendo proceder-se como previsto no artigo </w:t>
      </w:r>
      <w:r w:rsidRPr="00725297">
        <w:rPr>
          <w:rFonts w:ascii="Tw Cen MT" w:eastAsia="Arial Unicode MS" w:hAnsi="Tw Cen MT" w:cstheme="minorHAnsi"/>
          <w:sz w:val="27"/>
          <w:szCs w:val="27"/>
        </w:rPr>
        <w:lastRenderedPageBreak/>
        <w:t>45 da mesma Lei.</w:t>
      </w:r>
    </w:p>
    <w:p w:rsidR="007E0A4F" w:rsidRPr="00725297" w:rsidRDefault="007E0A4F" w:rsidP="001F0069">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7.6.1. Ocorrendo o empate, e não havendo entre as licitantes uma Microempresa</w:t>
      </w:r>
      <w:r w:rsidR="00830261" w:rsidRPr="00725297">
        <w:rPr>
          <w:rFonts w:ascii="Tw Cen MT" w:eastAsia="Arial Unicode MS" w:hAnsi="Tw Cen MT" w:cstheme="minorHAnsi"/>
          <w:sz w:val="27"/>
          <w:szCs w:val="27"/>
        </w:rPr>
        <w:t xml:space="preserve">, </w:t>
      </w:r>
      <w:r w:rsidRPr="00725297">
        <w:rPr>
          <w:rFonts w:ascii="Tw Cen MT" w:eastAsia="Arial Unicode MS" w:hAnsi="Tw Cen MT" w:cstheme="minorHAnsi"/>
          <w:sz w:val="27"/>
          <w:szCs w:val="27"/>
        </w:rPr>
        <w:t>Empresa de Pequeno Porte</w:t>
      </w:r>
      <w:r w:rsidR="00830261" w:rsidRPr="00725297">
        <w:rPr>
          <w:rFonts w:ascii="Tw Cen MT" w:eastAsia="Arial Unicode MS" w:hAnsi="Tw Cen MT" w:cstheme="minorHAnsi"/>
          <w:sz w:val="27"/>
          <w:szCs w:val="27"/>
        </w:rPr>
        <w:t xml:space="preserve"> ou MEI</w:t>
      </w:r>
      <w:r w:rsidRPr="00725297">
        <w:rPr>
          <w:rFonts w:ascii="Tw Cen MT" w:eastAsia="Arial Unicode MS" w:hAnsi="Tw Cen MT" w:cstheme="minorHAnsi"/>
          <w:sz w:val="27"/>
          <w:szCs w:val="27"/>
        </w:rPr>
        <w:t>, o objeto do certame será adjudicado à licitante vencedora de sorteio realizado em ato público, para o qual serão convocados os licitantes empatados, nos termos do artigo 45, § 2º da Lei Federal n.º 8.666/93.</w:t>
      </w:r>
    </w:p>
    <w:p w:rsidR="007E0A4F" w:rsidRPr="00725297" w:rsidRDefault="007E0A4F" w:rsidP="001F0069">
      <w:pPr>
        <w:widowControl w:val="0"/>
        <w:spacing w:line="312" w:lineRule="auto"/>
        <w:ind w:left="708"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a) O sorteio consistirá em colocar dentro de uma urna 75 peças absolutamente iguais, numeradas de uma a setenta e cinco, considerando-se vencedora a licitante que tirar o número maior, sendo que o número tirado por uma será recolocado na urna e assim sucessivamente, de forma a propiciar igualdade de condições no sorteio. Persistindo o empate, repetir-se-á a mesma operação para as licitantes que mantiverem a igualdade, até que se obtenha um vencedor.</w:t>
      </w:r>
    </w:p>
    <w:p w:rsidR="001F0069" w:rsidRPr="00725297" w:rsidRDefault="007E0A4F" w:rsidP="005A2577">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sz w:val="27"/>
          <w:szCs w:val="27"/>
        </w:rPr>
        <w:t>7.7. Não serão considerados motivos para desclassificação, simples omissões ou irregularidades materiais (erros datilográficos e de concordância verbal) da documentação, da proposta comercial e de seus invólucros, desde que sejam irrelevantes, não prejudiquem o processamento da licitação e o entendimento da proposta, ficando a decisão a critério do pregoeiro.</w:t>
      </w:r>
    </w:p>
    <w:p w:rsidR="007E0A4F" w:rsidRPr="00725297" w:rsidRDefault="007E0A4F" w:rsidP="005A2577">
      <w:pPr>
        <w:widowControl w:val="0"/>
        <w:spacing w:line="312" w:lineRule="auto"/>
        <w:ind w:firstLine="708"/>
        <w:jc w:val="both"/>
        <w:rPr>
          <w:rFonts w:ascii="Tw Cen MT" w:eastAsia="Arial Unicode MS" w:hAnsi="Tw Cen MT" w:cstheme="minorHAnsi"/>
          <w:sz w:val="27"/>
          <w:szCs w:val="27"/>
        </w:rPr>
      </w:pPr>
      <w:r w:rsidRPr="00725297">
        <w:rPr>
          <w:rFonts w:ascii="Tw Cen MT" w:eastAsia="Arial Unicode MS" w:hAnsi="Tw Cen MT" w:cstheme="minorHAnsi"/>
          <w:bCs/>
          <w:sz w:val="27"/>
          <w:szCs w:val="27"/>
        </w:rPr>
        <w:t>7.</w:t>
      </w:r>
      <w:r w:rsidR="00DA5EB7" w:rsidRPr="00725297">
        <w:rPr>
          <w:rFonts w:ascii="Tw Cen MT" w:eastAsia="Arial Unicode MS" w:hAnsi="Tw Cen MT" w:cstheme="minorHAnsi"/>
          <w:bCs/>
          <w:sz w:val="27"/>
          <w:szCs w:val="27"/>
        </w:rPr>
        <w:t>8</w:t>
      </w:r>
      <w:r w:rsidRPr="00725297">
        <w:rPr>
          <w:rFonts w:ascii="Tw Cen MT" w:eastAsia="Arial Unicode MS" w:hAnsi="Tw Cen MT" w:cstheme="minorHAnsi"/>
          <w:bCs/>
          <w:sz w:val="27"/>
          <w:szCs w:val="27"/>
        </w:rPr>
        <w:t>. Serão desclassificadas as propostas comerciais que não atenderem às exigências do presente Edital e seus Anexos, sejam omissas ou apresentem irregularidades, ou defeitos capazes de dificultar o julgamento.</w:t>
      </w:r>
    </w:p>
    <w:p w:rsidR="007E0A4F" w:rsidRPr="00725297" w:rsidRDefault="007E0A4F">
      <w:pPr>
        <w:widowControl w:val="0"/>
        <w:spacing w:line="312" w:lineRule="auto"/>
        <w:ind w:firstLine="3686"/>
        <w:jc w:val="both"/>
        <w:rPr>
          <w:rFonts w:ascii="Tw Cen MT" w:eastAsia="Arial Unicode MS" w:hAnsi="Tw Cen MT" w:cstheme="minorHAnsi"/>
          <w:sz w:val="27"/>
          <w:szCs w:val="27"/>
        </w:rPr>
      </w:pPr>
    </w:p>
    <w:p w:rsidR="007E0A4F" w:rsidRPr="00725297" w:rsidRDefault="007E0A4F" w:rsidP="00D27CA4">
      <w:pPr>
        <w:pStyle w:val="Recuodecorpodetexto3"/>
        <w:widowControl w:val="0"/>
        <w:pBdr>
          <w:top w:val="single" w:sz="4" w:space="1" w:color="auto"/>
          <w:left w:val="single" w:sz="4" w:space="4" w:color="auto"/>
          <w:bottom w:val="single" w:sz="4" w:space="1" w:color="auto"/>
          <w:right w:val="single" w:sz="4" w:space="4" w:color="auto"/>
        </w:pBdr>
        <w:shd w:val="clear" w:color="auto" w:fill="FFFF00"/>
        <w:spacing w:line="312" w:lineRule="auto"/>
        <w:ind w:firstLine="0"/>
        <w:rPr>
          <w:rFonts w:ascii="Tw Cen MT" w:eastAsia="Arial Unicode MS" w:hAnsi="Tw Cen MT" w:cstheme="minorHAnsi"/>
          <w:b/>
          <w:sz w:val="27"/>
          <w:szCs w:val="27"/>
        </w:rPr>
      </w:pPr>
      <w:r w:rsidRPr="00725297">
        <w:rPr>
          <w:rFonts w:ascii="Tw Cen MT" w:eastAsia="Arial Unicode MS" w:hAnsi="Tw Cen MT" w:cstheme="minorHAnsi"/>
          <w:b/>
          <w:sz w:val="27"/>
          <w:szCs w:val="27"/>
        </w:rPr>
        <w:t>8. DOS RECURSOS</w:t>
      </w:r>
    </w:p>
    <w:p w:rsidR="00D27CA4" w:rsidRDefault="00D27CA4" w:rsidP="0050021B">
      <w:pPr>
        <w:widowControl w:val="0"/>
        <w:spacing w:line="312" w:lineRule="auto"/>
        <w:jc w:val="both"/>
        <w:rPr>
          <w:rFonts w:ascii="Tw Cen MT" w:eastAsia="Arial Unicode MS" w:hAnsi="Tw Cen MT" w:cstheme="minorHAnsi"/>
          <w:sz w:val="27"/>
          <w:szCs w:val="27"/>
        </w:rPr>
      </w:pP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8.1. Declarado o vencedor, qualquer licitante poderá manifestar motivadamente a sua intenção de interpor recurso, observando-se o rito previsto no inciso XVIII do artigo 4º da Lei nº 10.520/2002 e artigo 15, incisos XVII, para apresentação das correspondentes razões, ficando os demais licitantes desde logo intimados para apresentar </w:t>
      </w:r>
      <w:proofErr w:type="spellStart"/>
      <w:r w:rsidRPr="00725297">
        <w:rPr>
          <w:rFonts w:ascii="Tw Cen MT" w:eastAsia="Arial Unicode MS" w:hAnsi="Tw Cen MT" w:cstheme="minorHAnsi"/>
          <w:sz w:val="27"/>
          <w:szCs w:val="27"/>
        </w:rPr>
        <w:t>contra-razões</w:t>
      </w:r>
      <w:proofErr w:type="spellEnd"/>
      <w:r w:rsidRPr="00725297">
        <w:rPr>
          <w:rFonts w:ascii="Tw Cen MT" w:eastAsia="Arial Unicode MS" w:hAnsi="Tw Cen MT" w:cstheme="minorHAnsi"/>
          <w:sz w:val="27"/>
          <w:szCs w:val="27"/>
        </w:rPr>
        <w:t xml:space="preserve"> em igual número de dias, que começarão a correr do término do prazo do recorrente, sendo-lhes assegurada vista imediata dos autos.</w:t>
      </w: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8.2. O acolhimento do recurso importará a invalidação apenas dos atos insuscetíveis de aproveitamento.</w:t>
      </w: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8.3. Os autos do processo permanecerão com vista franqueada aos interessados na </w:t>
      </w:r>
      <w:r w:rsidR="00236FDB" w:rsidRPr="00725297">
        <w:rPr>
          <w:rFonts w:ascii="Tw Cen MT" w:eastAsia="Arial Unicode MS" w:hAnsi="Tw Cen MT" w:cstheme="minorHAnsi"/>
          <w:b/>
          <w:sz w:val="27"/>
          <w:szCs w:val="27"/>
        </w:rPr>
        <w:t xml:space="preserve">PREFEITURA MUNICIPAL DE </w:t>
      </w:r>
      <w:r w:rsidR="00830261" w:rsidRPr="00725297">
        <w:rPr>
          <w:rFonts w:ascii="Tw Cen MT" w:eastAsia="Arial Unicode MS" w:hAnsi="Tw Cen MT" w:cstheme="minorHAnsi"/>
          <w:b/>
          <w:sz w:val="27"/>
          <w:szCs w:val="27"/>
        </w:rPr>
        <w:t>FERNANDO PRESTES</w:t>
      </w:r>
      <w:r w:rsidRPr="00725297">
        <w:rPr>
          <w:rFonts w:ascii="Tw Cen MT" w:eastAsia="Arial Unicode MS" w:hAnsi="Tw Cen MT" w:cstheme="minorHAnsi"/>
          <w:sz w:val="27"/>
          <w:szCs w:val="27"/>
        </w:rPr>
        <w:t>.</w:t>
      </w: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lastRenderedPageBreak/>
        <w:t>8.4. A falta de manifestação imediata e motivada da licitante importará a decadência do direito de recurso e a adjudicação do objeto à vencedora.</w:t>
      </w:r>
    </w:p>
    <w:p w:rsidR="007E0A4F" w:rsidRPr="00725297" w:rsidRDefault="007E0A4F">
      <w:pPr>
        <w:widowControl w:val="0"/>
        <w:spacing w:line="312" w:lineRule="auto"/>
        <w:ind w:firstLine="2835"/>
        <w:jc w:val="both"/>
        <w:rPr>
          <w:rFonts w:ascii="Tw Cen MT" w:eastAsia="Arial Unicode MS" w:hAnsi="Tw Cen MT" w:cstheme="minorHAnsi"/>
          <w:b/>
          <w:sz w:val="27"/>
          <w:szCs w:val="27"/>
        </w:rPr>
      </w:pPr>
    </w:p>
    <w:p w:rsidR="007E0A4F" w:rsidRPr="00725297" w:rsidRDefault="007E0A4F" w:rsidP="00D27CA4">
      <w:pPr>
        <w:widowControl w:val="0"/>
        <w:pBdr>
          <w:top w:val="single" w:sz="4" w:space="1" w:color="auto"/>
          <w:left w:val="single" w:sz="4" w:space="4" w:color="auto"/>
          <w:bottom w:val="single" w:sz="4" w:space="1" w:color="auto"/>
          <w:right w:val="single" w:sz="4" w:space="4" w:color="auto"/>
        </w:pBdr>
        <w:shd w:val="clear" w:color="auto" w:fill="FFFF00"/>
        <w:spacing w:line="312" w:lineRule="auto"/>
        <w:jc w:val="both"/>
        <w:rPr>
          <w:rFonts w:ascii="Tw Cen MT" w:eastAsia="Arial Unicode MS" w:hAnsi="Tw Cen MT" w:cstheme="minorHAnsi"/>
          <w:b/>
          <w:sz w:val="27"/>
          <w:szCs w:val="27"/>
        </w:rPr>
      </w:pPr>
      <w:r w:rsidRPr="00725297">
        <w:rPr>
          <w:rFonts w:ascii="Tw Cen MT" w:eastAsia="Arial Unicode MS" w:hAnsi="Tw Cen MT" w:cstheme="minorHAnsi"/>
          <w:b/>
          <w:sz w:val="27"/>
          <w:szCs w:val="27"/>
        </w:rPr>
        <w:t>9. DA HOMOLOGAÇÃO</w:t>
      </w:r>
    </w:p>
    <w:p w:rsidR="007E0A4F" w:rsidRPr="00725297" w:rsidRDefault="007E0A4F">
      <w:pPr>
        <w:widowControl w:val="0"/>
        <w:spacing w:line="312" w:lineRule="auto"/>
        <w:ind w:firstLine="2835"/>
        <w:jc w:val="both"/>
        <w:rPr>
          <w:rFonts w:ascii="Tw Cen MT" w:eastAsia="Arial Unicode MS" w:hAnsi="Tw Cen MT" w:cstheme="minorHAnsi"/>
          <w:sz w:val="27"/>
          <w:szCs w:val="27"/>
        </w:rPr>
      </w:pP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9.1. Concluído o julgamento, e depois de decorrido o prazo recursal, o processo será remetido ao Pre</w:t>
      </w:r>
      <w:r w:rsidR="007A19F3" w:rsidRPr="00725297">
        <w:rPr>
          <w:rFonts w:ascii="Tw Cen MT" w:eastAsia="Arial Unicode MS" w:hAnsi="Tw Cen MT" w:cstheme="minorHAnsi"/>
          <w:sz w:val="27"/>
          <w:szCs w:val="27"/>
        </w:rPr>
        <w:t xml:space="preserve">feito Municipal </w:t>
      </w:r>
      <w:r w:rsidRPr="00725297">
        <w:rPr>
          <w:rFonts w:ascii="Tw Cen MT" w:eastAsia="Arial Unicode MS" w:hAnsi="Tw Cen MT" w:cstheme="minorHAnsi"/>
          <w:sz w:val="27"/>
          <w:szCs w:val="27"/>
        </w:rPr>
        <w:t>para homologação.</w:t>
      </w:r>
    </w:p>
    <w:p w:rsidR="007E0A4F" w:rsidRPr="00725297" w:rsidRDefault="007E0A4F">
      <w:pPr>
        <w:widowControl w:val="0"/>
        <w:spacing w:line="312" w:lineRule="auto"/>
        <w:ind w:firstLine="3119"/>
        <w:jc w:val="both"/>
        <w:rPr>
          <w:rFonts w:ascii="Tw Cen MT" w:eastAsia="Arial Unicode MS" w:hAnsi="Tw Cen MT" w:cstheme="minorHAnsi"/>
          <w:sz w:val="27"/>
          <w:szCs w:val="27"/>
        </w:rPr>
      </w:pPr>
    </w:p>
    <w:p w:rsidR="007E0A4F" w:rsidRPr="00725297" w:rsidRDefault="007E0A4F" w:rsidP="00D27CA4">
      <w:pPr>
        <w:widowControl w:val="0"/>
        <w:pBdr>
          <w:top w:val="single" w:sz="4" w:space="1" w:color="auto"/>
          <w:left w:val="single" w:sz="4" w:space="4" w:color="auto"/>
          <w:bottom w:val="single" w:sz="4" w:space="1" w:color="auto"/>
          <w:right w:val="single" w:sz="4" w:space="4" w:color="auto"/>
        </w:pBdr>
        <w:shd w:val="clear" w:color="auto" w:fill="FFFF00"/>
        <w:spacing w:line="312" w:lineRule="auto"/>
        <w:jc w:val="both"/>
        <w:rPr>
          <w:rFonts w:ascii="Tw Cen MT" w:eastAsia="Arial Unicode MS" w:hAnsi="Tw Cen MT" w:cstheme="minorHAnsi"/>
          <w:b/>
          <w:sz w:val="27"/>
          <w:szCs w:val="27"/>
        </w:rPr>
      </w:pPr>
      <w:r w:rsidRPr="00725297">
        <w:rPr>
          <w:rFonts w:ascii="Tw Cen MT" w:eastAsia="Arial Unicode MS" w:hAnsi="Tw Cen MT" w:cstheme="minorHAnsi"/>
          <w:b/>
          <w:sz w:val="27"/>
          <w:szCs w:val="27"/>
        </w:rPr>
        <w:t>10. DA FORMA DE CONTRATAÇÃO</w:t>
      </w:r>
    </w:p>
    <w:p w:rsidR="007E0A4F" w:rsidRPr="00725297" w:rsidRDefault="007E0A4F">
      <w:pPr>
        <w:widowControl w:val="0"/>
        <w:spacing w:line="312" w:lineRule="auto"/>
        <w:ind w:firstLine="2835"/>
        <w:jc w:val="both"/>
        <w:rPr>
          <w:rFonts w:ascii="Tw Cen MT" w:eastAsia="Arial Unicode MS" w:hAnsi="Tw Cen MT" w:cstheme="minorHAnsi"/>
          <w:sz w:val="27"/>
          <w:szCs w:val="27"/>
        </w:rPr>
      </w:pPr>
    </w:p>
    <w:p w:rsidR="007E0A4F" w:rsidRPr="00725297" w:rsidRDefault="007E0A4F" w:rsidP="005A2577">
      <w:pPr>
        <w:pStyle w:val="Recuodecorpodetexto2"/>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10.1. Para o cumprimento do estipulado nesta licitação, a </w:t>
      </w:r>
      <w:r w:rsidR="00236FDB" w:rsidRPr="00725297">
        <w:rPr>
          <w:rFonts w:ascii="Tw Cen MT" w:eastAsia="Arial Unicode MS" w:hAnsi="Tw Cen MT" w:cstheme="minorHAnsi"/>
          <w:b/>
          <w:sz w:val="27"/>
          <w:szCs w:val="27"/>
        </w:rPr>
        <w:t xml:space="preserve">PREFEITURA MUNICIPAL DE </w:t>
      </w:r>
      <w:r w:rsidR="00830261" w:rsidRPr="00725297">
        <w:rPr>
          <w:rFonts w:ascii="Tw Cen MT" w:eastAsia="Arial Unicode MS" w:hAnsi="Tw Cen MT" w:cstheme="minorHAnsi"/>
          <w:b/>
          <w:sz w:val="27"/>
          <w:szCs w:val="27"/>
        </w:rPr>
        <w:t>FERNANDO PRESTES</w:t>
      </w:r>
      <w:r w:rsidRPr="00725297">
        <w:rPr>
          <w:rFonts w:ascii="Tw Cen MT" w:eastAsia="Arial Unicode MS" w:hAnsi="Tw Cen MT" w:cstheme="minorHAnsi"/>
          <w:sz w:val="27"/>
          <w:szCs w:val="27"/>
        </w:rPr>
        <w:t xml:space="preserve"> se valerá de nota de empenho e instrumento de contrato.</w:t>
      </w:r>
    </w:p>
    <w:p w:rsidR="007E0A4F" w:rsidRPr="00725297" w:rsidRDefault="007E0A4F">
      <w:pPr>
        <w:widowControl w:val="0"/>
        <w:spacing w:line="312" w:lineRule="auto"/>
        <w:ind w:firstLine="3119"/>
        <w:jc w:val="both"/>
        <w:rPr>
          <w:rFonts w:ascii="Tw Cen MT" w:eastAsia="Arial Unicode MS" w:hAnsi="Tw Cen MT" w:cstheme="minorHAnsi"/>
          <w:sz w:val="27"/>
          <w:szCs w:val="27"/>
        </w:rPr>
      </w:pPr>
    </w:p>
    <w:p w:rsidR="007E0A4F" w:rsidRPr="00725297" w:rsidRDefault="007E0A4F" w:rsidP="00D27CA4">
      <w:pPr>
        <w:widowControl w:val="0"/>
        <w:pBdr>
          <w:top w:val="single" w:sz="4" w:space="1" w:color="auto"/>
          <w:left w:val="single" w:sz="4" w:space="4" w:color="auto"/>
          <w:bottom w:val="single" w:sz="4" w:space="1" w:color="auto"/>
          <w:right w:val="single" w:sz="4" w:space="4" w:color="auto"/>
        </w:pBdr>
        <w:shd w:val="clear" w:color="auto" w:fill="FFFF00"/>
        <w:spacing w:line="312" w:lineRule="auto"/>
        <w:jc w:val="both"/>
        <w:rPr>
          <w:rFonts w:ascii="Tw Cen MT" w:eastAsia="Arial Unicode MS" w:hAnsi="Tw Cen MT" w:cstheme="minorHAnsi"/>
          <w:b/>
          <w:sz w:val="27"/>
          <w:szCs w:val="27"/>
        </w:rPr>
      </w:pPr>
      <w:r w:rsidRPr="00725297">
        <w:rPr>
          <w:rFonts w:ascii="Tw Cen MT" w:eastAsia="Arial Unicode MS" w:hAnsi="Tw Cen MT" w:cstheme="minorHAnsi"/>
          <w:b/>
          <w:sz w:val="27"/>
          <w:szCs w:val="27"/>
        </w:rPr>
        <w:t>11. PRAZO E CONDIÇÕES PARA ASSINATURA DO CONTRATO</w:t>
      </w:r>
    </w:p>
    <w:p w:rsidR="007E0A4F" w:rsidRPr="00725297" w:rsidRDefault="007E0A4F">
      <w:pPr>
        <w:widowControl w:val="0"/>
        <w:spacing w:line="312" w:lineRule="auto"/>
        <w:ind w:firstLine="3119"/>
        <w:jc w:val="both"/>
        <w:rPr>
          <w:rFonts w:ascii="Tw Cen MT" w:eastAsia="Arial Unicode MS" w:hAnsi="Tw Cen MT" w:cstheme="minorHAnsi"/>
          <w:sz w:val="27"/>
          <w:szCs w:val="27"/>
        </w:rPr>
      </w:pP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11.1. A adjudicatária deverá </w:t>
      </w:r>
      <w:r w:rsidR="000B4F16" w:rsidRPr="00725297">
        <w:rPr>
          <w:rFonts w:ascii="Tw Cen MT" w:eastAsia="Arial Unicode MS" w:hAnsi="Tw Cen MT" w:cstheme="minorHAnsi"/>
          <w:sz w:val="27"/>
          <w:szCs w:val="27"/>
        </w:rPr>
        <w:t>retirar,</w:t>
      </w:r>
      <w:r w:rsidRPr="00725297">
        <w:rPr>
          <w:rFonts w:ascii="Tw Cen MT" w:eastAsia="Arial Unicode MS" w:hAnsi="Tw Cen MT" w:cstheme="minorHAnsi"/>
          <w:sz w:val="27"/>
          <w:szCs w:val="27"/>
        </w:rPr>
        <w:t xml:space="preserve"> assinar e devolver o instrumento de contrato, na forma da minuta apresentada no </w:t>
      </w:r>
      <w:r w:rsidRPr="00725297">
        <w:rPr>
          <w:rFonts w:ascii="Tw Cen MT" w:eastAsia="Arial Unicode MS" w:hAnsi="Tw Cen MT" w:cstheme="minorHAnsi"/>
          <w:b/>
          <w:sz w:val="27"/>
          <w:szCs w:val="27"/>
        </w:rPr>
        <w:t xml:space="preserve">Anexo </w:t>
      </w:r>
      <w:r w:rsidR="00210650" w:rsidRPr="00725297">
        <w:rPr>
          <w:rFonts w:ascii="Tw Cen MT" w:eastAsia="Arial Unicode MS" w:hAnsi="Tw Cen MT" w:cstheme="minorHAnsi"/>
          <w:b/>
          <w:sz w:val="27"/>
          <w:szCs w:val="27"/>
        </w:rPr>
        <w:t>VII</w:t>
      </w:r>
      <w:r w:rsidRPr="00725297">
        <w:rPr>
          <w:rFonts w:ascii="Tw Cen MT" w:eastAsia="Arial Unicode MS" w:hAnsi="Tw Cen MT" w:cstheme="minorHAnsi"/>
          <w:sz w:val="27"/>
          <w:szCs w:val="27"/>
        </w:rPr>
        <w:t xml:space="preserve"> do presente Edital, dentro do prazo de </w:t>
      </w:r>
      <w:r w:rsidR="00830261" w:rsidRPr="00725297">
        <w:rPr>
          <w:rFonts w:ascii="Tw Cen MT" w:eastAsia="Arial Unicode MS" w:hAnsi="Tw Cen MT" w:cstheme="minorHAnsi"/>
          <w:sz w:val="27"/>
          <w:szCs w:val="27"/>
        </w:rPr>
        <w:t>05</w:t>
      </w:r>
      <w:r w:rsidRPr="00725297">
        <w:rPr>
          <w:rFonts w:ascii="Tw Cen MT" w:eastAsia="Arial Unicode MS" w:hAnsi="Tw Cen MT" w:cstheme="minorHAnsi"/>
          <w:sz w:val="27"/>
          <w:szCs w:val="27"/>
        </w:rPr>
        <w:t xml:space="preserve"> (</w:t>
      </w:r>
      <w:r w:rsidR="00830261" w:rsidRPr="00725297">
        <w:rPr>
          <w:rFonts w:ascii="Tw Cen MT" w:eastAsia="Arial Unicode MS" w:hAnsi="Tw Cen MT" w:cstheme="minorHAnsi"/>
          <w:sz w:val="27"/>
          <w:szCs w:val="27"/>
        </w:rPr>
        <w:t>cinco</w:t>
      </w:r>
      <w:r w:rsidRPr="00725297">
        <w:rPr>
          <w:rFonts w:ascii="Tw Cen MT" w:eastAsia="Arial Unicode MS" w:hAnsi="Tw Cen MT" w:cstheme="minorHAnsi"/>
          <w:sz w:val="27"/>
          <w:szCs w:val="27"/>
        </w:rPr>
        <w:t xml:space="preserve">) dias úteis, após o ato de convocação da </w:t>
      </w:r>
      <w:r w:rsidR="0050021B" w:rsidRPr="00725297">
        <w:rPr>
          <w:rFonts w:ascii="Tw Cen MT" w:eastAsia="Arial Unicode MS" w:hAnsi="Tw Cen MT" w:cstheme="minorHAnsi"/>
          <w:b/>
          <w:sz w:val="27"/>
          <w:szCs w:val="27"/>
        </w:rPr>
        <w:t>PREFEITURA</w:t>
      </w:r>
      <w:r w:rsidR="00236FDB" w:rsidRPr="00725297">
        <w:rPr>
          <w:rFonts w:ascii="Tw Cen MT" w:eastAsia="Arial Unicode MS" w:hAnsi="Tw Cen MT" w:cstheme="minorHAnsi"/>
          <w:b/>
          <w:sz w:val="27"/>
          <w:szCs w:val="27"/>
        </w:rPr>
        <w:t xml:space="preserve">MUNICIPAL DE </w:t>
      </w:r>
      <w:r w:rsidR="00830261" w:rsidRPr="00725297">
        <w:rPr>
          <w:rFonts w:ascii="Tw Cen MT" w:eastAsia="Arial Unicode MS" w:hAnsi="Tw Cen MT" w:cstheme="minorHAnsi"/>
          <w:b/>
          <w:sz w:val="27"/>
          <w:szCs w:val="27"/>
        </w:rPr>
        <w:t>FERNANDO PRESTES</w:t>
      </w:r>
      <w:r w:rsidRPr="00725297">
        <w:rPr>
          <w:rFonts w:ascii="Tw Cen MT" w:eastAsia="Arial Unicode MS" w:hAnsi="Tw Cen MT" w:cstheme="minorHAnsi"/>
          <w:sz w:val="27"/>
          <w:szCs w:val="27"/>
        </w:rPr>
        <w:t>, no endereço disposto no preâmbulo do presente Edital.</w:t>
      </w: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11.2. Decorrido o prazo estipulado no item anterior, </w:t>
      </w:r>
      <w:r w:rsidR="00A42007" w:rsidRPr="00725297">
        <w:rPr>
          <w:rFonts w:ascii="Tw Cen MT" w:eastAsia="Arial Unicode MS" w:hAnsi="Tw Cen MT" w:cstheme="minorHAnsi"/>
          <w:sz w:val="27"/>
          <w:szCs w:val="27"/>
        </w:rPr>
        <w:t xml:space="preserve">é facultada a </w:t>
      </w:r>
      <w:r w:rsidR="002742F3" w:rsidRPr="00725297">
        <w:rPr>
          <w:rFonts w:ascii="Tw Cen MT" w:eastAsia="Arial Unicode MS" w:hAnsi="Tw Cen MT" w:cstheme="minorHAnsi"/>
          <w:sz w:val="27"/>
          <w:szCs w:val="27"/>
        </w:rPr>
        <w:t xml:space="preserve">PREFEITURA MUNICIPAL DE </w:t>
      </w:r>
      <w:r w:rsidR="00830261" w:rsidRPr="00725297">
        <w:rPr>
          <w:rFonts w:ascii="Tw Cen MT" w:eastAsia="Arial Unicode MS" w:hAnsi="Tw Cen MT" w:cstheme="minorHAnsi"/>
          <w:sz w:val="27"/>
          <w:szCs w:val="27"/>
        </w:rPr>
        <w:t>FERNANDO PRESTES</w:t>
      </w:r>
      <w:r w:rsidR="00A42007" w:rsidRPr="00725297">
        <w:rPr>
          <w:rFonts w:ascii="Tw Cen MT" w:eastAsia="Arial Unicode MS" w:hAnsi="Tw Cen MT" w:cstheme="minorHAnsi"/>
          <w:sz w:val="27"/>
          <w:szCs w:val="27"/>
        </w:rPr>
        <w:t xml:space="preserve">, </w:t>
      </w:r>
      <w:r w:rsidRPr="00725297">
        <w:rPr>
          <w:rFonts w:ascii="Tw Cen MT" w:eastAsia="Arial Unicode MS" w:hAnsi="Tw Cen MT" w:cstheme="minorHAnsi"/>
          <w:sz w:val="27"/>
          <w:szCs w:val="27"/>
        </w:rPr>
        <w:t>se a adjudicatária não aceitar, retirar ou devolver o instrumento de contrato no prazo e condições estabelecidas, decairá do direito à mesma, sujeitando-se às sanções previstas no artigo 81 da Lei Federal n.º 8.666/93 e às penalidades aludidas neste Edital, sem prejuízo das demais medidas legais cabíveis.</w:t>
      </w:r>
    </w:p>
    <w:p w:rsidR="007E0A4F" w:rsidRPr="00725297" w:rsidRDefault="007E0A4F"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11.3. A </w:t>
      </w:r>
      <w:r w:rsidR="00236FDB" w:rsidRPr="00725297">
        <w:rPr>
          <w:rFonts w:ascii="Tw Cen MT" w:eastAsia="Arial Unicode MS" w:hAnsi="Tw Cen MT" w:cstheme="minorHAnsi"/>
          <w:b/>
          <w:sz w:val="27"/>
          <w:szCs w:val="27"/>
        </w:rPr>
        <w:t xml:space="preserve">PREFEITURA MUNICIPAL DE </w:t>
      </w:r>
      <w:r w:rsidR="00830261" w:rsidRPr="00725297">
        <w:rPr>
          <w:rFonts w:ascii="Tw Cen MT" w:eastAsia="Arial Unicode MS" w:hAnsi="Tw Cen MT" w:cstheme="minorHAnsi"/>
          <w:b/>
          <w:sz w:val="27"/>
          <w:szCs w:val="27"/>
        </w:rPr>
        <w:t>FERNANDO PRESTES</w:t>
      </w:r>
      <w:r w:rsidRPr="00725297">
        <w:rPr>
          <w:rFonts w:ascii="Tw Cen MT" w:eastAsia="Arial Unicode MS" w:hAnsi="Tw Cen MT" w:cstheme="minorHAnsi"/>
          <w:sz w:val="27"/>
          <w:szCs w:val="27"/>
        </w:rPr>
        <w:t xml:space="preserve"> poderá exercer pelo período de </w:t>
      </w:r>
      <w:r w:rsidR="00903E29">
        <w:rPr>
          <w:rFonts w:ascii="Tw Cen MT" w:eastAsia="Arial Unicode MS" w:hAnsi="Tw Cen MT" w:cstheme="minorHAnsi"/>
          <w:sz w:val="27"/>
          <w:szCs w:val="27"/>
        </w:rPr>
        <w:t>10 (dez) dias</w:t>
      </w:r>
      <w:r w:rsidRPr="003273A3">
        <w:rPr>
          <w:rFonts w:ascii="Tw Cen MT" w:eastAsia="Arial Unicode MS" w:hAnsi="Tw Cen MT" w:cstheme="minorHAnsi"/>
          <w:sz w:val="27"/>
          <w:szCs w:val="27"/>
        </w:rPr>
        <w:t xml:space="preserve"> </w:t>
      </w:r>
      <w:r w:rsidRPr="00725297">
        <w:rPr>
          <w:rFonts w:ascii="Tw Cen MT" w:eastAsia="Arial Unicode MS" w:hAnsi="Tw Cen MT" w:cstheme="minorHAnsi"/>
          <w:sz w:val="27"/>
          <w:szCs w:val="27"/>
        </w:rPr>
        <w:t xml:space="preserve">a convocação da adjudicatária para assinatura do contrato, em razão do disposto no artigo 42 da Lei Complementar Federal 101/00. Decorrido esse período sem que ocorra a convocação prevista no item 11.1. do Edital a </w:t>
      </w:r>
      <w:r w:rsidR="00236FDB" w:rsidRPr="00725297">
        <w:rPr>
          <w:rFonts w:ascii="Tw Cen MT" w:eastAsia="Arial Unicode MS" w:hAnsi="Tw Cen MT" w:cstheme="minorHAnsi"/>
          <w:b/>
          <w:sz w:val="27"/>
          <w:szCs w:val="27"/>
        </w:rPr>
        <w:t xml:space="preserve">PREFEITURA MUNICIPAL DE </w:t>
      </w:r>
      <w:r w:rsidR="00830261" w:rsidRPr="00725297">
        <w:rPr>
          <w:rFonts w:ascii="Tw Cen MT" w:eastAsia="Arial Unicode MS" w:hAnsi="Tw Cen MT" w:cstheme="minorHAnsi"/>
          <w:b/>
          <w:sz w:val="27"/>
          <w:szCs w:val="27"/>
        </w:rPr>
        <w:t>FERNANDO PRESTES</w:t>
      </w:r>
      <w:r w:rsidRPr="00725297">
        <w:rPr>
          <w:rFonts w:ascii="Tw Cen MT" w:eastAsia="Arial Unicode MS" w:hAnsi="Tw Cen MT" w:cstheme="minorHAnsi"/>
          <w:sz w:val="27"/>
          <w:szCs w:val="27"/>
        </w:rPr>
        <w:t xml:space="preserve"> fica exonerada da obrigação de contratar a adjudicatária.</w:t>
      </w:r>
    </w:p>
    <w:p w:rsidR="00480291" w:rsidRPr="00725297" w:rsidRDefault="00480291" w:rsidP="0050021B">
      <w:pPr>
        <w:widowControl w:val="0"/>
        <w:spacing w:line="312" w:lineRule="auto"/>
        <w:jc w:val="both"/>
        <w:rPr>
          <w:rFonts w:ascii="Tw Cen MT" w:eastAsia="Arial Unicode MS" w:hAnsi="Tw Cen MT" w:cstheme="minorHAnsi"/>
          <w:sz w:val="27"/>
          <w:szCs w:val="27"/>
        </w:rPr>
      </w:pPr>
    </w:p>
    <w:p w:rsidR="007E0A4F" w:rsidRPr="00725297" w:rsidRDefault="007E0A4F" w:rsidP="00D27CA4">
      <w:pPr>
        <w:pStyle w:val="Recuodecorpodetexto3"/>
        <w:widowControl w:val="0"/>
        <w:pBdr>
          <w:top w:val="single" w:sz="4" w:space="1" w:color="auto"/>
          <w:left w:val="single" w:sz="4" w:space="4" w:color="auto"/>
          <w:bottom w:val="single" w:sz="4" w:space="1" w:color="auto"/>
          <w:right w:val="single" w:sz="4" w:space="4" w:color="auto"/>
        </w:pBdr>
        <w:shd w:val="clear" w:color="auto" w:fill="FFFF00"/>
        <w:spacing w:line="312" w:lineRule="auto"/>
        <w:ind w:firstLine="0"/>
        <w:rPr>
          <w:rFonts w:ascii="Tw Cen MT" w:eastAsia="Arial Unicode MS" w:hAnsi="Tw Cen MT" w:cstheme="minorHAnsi"/>
          <w:b/>
          <w:sz w:val="27"/>
          <w:szCs w:val="27"/>
        </w:rPr>
      </w:pPr>
      <w:r w:rsidRPr="00725297">
        <w:rPr>
          <w:rFonts w:ascii="Tw Cen MT" w:eastAsia="Arial Unicode MS" w:hAnsi="Tw Cen MT" w:cstheme="minorHAnsi"/>
          <w:b/>
          <w:sz w:val="27"/>
          <w:szCs w:val="27"/>
        </w:rPr>
        <w:t>12. DA DOTAÇÃO ORÇAMENTÁRIA</w:t>
      </w:r>
    </w:p>
    <w:p w:rsidR="007248F1" w:rsidRDefault="007E0A4F" w:rsidP="005A2577">
      <w:pPr>
        <w:pStyle w:val="Ttulo5"/>
        <w:keepNext w:val="0"/>
        <w:spacing w:line="312" w:lineRule="auto"/>
        <w:ind w:left="0" w:firstLine="709"/>
        <w:rPr>
          <w:rFonts w:ascii="Tw Cen MT" w:hAnsi="Tw Cen MT"/>
          <w:b w:val="0"/>
          <w:bCs w:val="0"/>
          <w:sz w:val="27"/>
          <w:szCs w:val="27"/>
          <w:u w:val="none"/>
        </w:rPr>
      </w:pPr>
      <w:r w:rsidRPr="007248F1">
        <w:rPr>
          <w:rFonts w:ascii="Tw Cen MT" w:eastAsia="Arial Unicode MS" w:hAnsi="Tw Cen MT" w:cstheme="minorHAnsi"/>
          <w:b w:val="0"/>
          <w:sz w:val="27"/>
          <w:szCs w:val="27"/>
          <w:u w:val="none"/>
        </w:rPr>
        <w:lastRenderedPageBreak/>
        <w:t>12.1.</w:t>
      </w:r>
      <w:r w:rsidRPr="00725297">
        <w:rPr>
          <w:rFonts w:ascii="Tw Cen MT" w:eastAsia="Arial Unicode MS" w:hAnsi="Tw Cen MT" w:cstheme="minorHAnsi"/>
          <w:sz w:val="27"/>
          <w:szCs w:val="27"/>
        </w:rPr>
        <w:t xml:space="preserve"> </w:t>
      </w:r>
      <w:r w:rsidRPr="007248F1">
        <w:rPr>
          <w:rFonts w:ascii="Tw Cen MT" w:eastAsia="Arial Unicode MS" w:hAnsi="Tw Cen MT" w:cstheme="minorHAnsi"/>
          <w:b w:val="0"/>
          <w:sz w:val="27"/>
          <w:szCs w:val="27"/>
          <w:u w:val="none"/>
        </w:rPr>
        <w:t xml:space="preserve">As despesas decorrentes da contratação, objeto desta licitação, correrão à conta dos recursos consignados no orçamento, a cargo da </w:t>
      </w:r>
      <w:r w:rsidR="00236FDB" w:rsidRPr="007248F1">
        <w:rPr>
          <w:rFonts w:ascii="Tw Cen MT" w:eastAsia="Arial Unicode MS" w:hAnsi="Tw Cen MT" w:cstheme="minorHAnsi"/>
          <w:b w:val="0"/>
          <w:sz w:val="27"/>
          <w:szCs w:val="27"/>
          <w:u w:val="none"/>
        </w:rPr>
        <w:t xml:space="preserve">PREFEITURA MUNICIPAL DE </w:t>
      </w:r>
      <w:r w:rsidR="00FB7DF5" w:rsidRPr="007248F1">
        <w:rPr>
          <w:rFonts w:ascii="Tw Cen MT" w:eastAsia="Arial Unicode MS" w:hAnsi="Tw Cen MT" w:cstheme="minorHAnsi"/>
          <w:b w:val="0"/>
          <w:sz w:val="27"/>
          <w:szCs w:val="27"/>
          <w:u w:val="none"/>
        </w:rPr>
        <w:t>FERNANDO PRESTES</w:t>
      </w:r>
      <w:r w:rsidRPr="007248F1">
        <w:rPr>
          <w:rFonts w:ascii="Tw Cen MT" w:eastAsia="Arial Unicode MS" w:hAnsi="Tw Cen MT" w:cstheme="minorHAnsi"/>
          <w:b w:val="0"/>
          <w:sz w:val="27"/>
          <w:szCs w:val="27"/>
          <w:u w:val="none"/>
        </w:rPr>
        <w:t>, pela dotação orçamentária n.º</w:t>
      </w:r>
      <w:r w:rsidR="007248F1">
        <w:rPr>
          <w:rFonts w:ascii="Tw Cen MT" w:eastAsia="Arial Unicode MS" w:hAnsi="Tw Cen MT" w:cstheme="minorHAnsi"/>
          <w:color w:val="FF0000"/>
          <w:sz w:val="27"/>
          <w:szCs w:val="27"/>
        </w:rPr>
        <w:t xml:space="preserve"> </w:t>
      </w:r>
      <w:r w:rsidR="007248F1">
        <w:rPr>
          <w:rFonts w:ascii="Tw Cen MT" w:hAnsi="Tw Cen MT"/>
          <w:b w:val="0"/>
          <w:bCs w:val="0"/>
          <w:sz w:val="27"/>
          <w:szCs w:val="27"/>
          <w:u w:val="none"/>
        </w:rPr>
        <w:t xml:space="preserve">02.03.00 – Educação – 12.361.0150.2014.0000 – FUNDEB 40% Ensino Fundamental – 3.3.90.39.00 – Outros Serviços de Terceiros – Pessoa Jurídica – Ficha – 50, Fonte de Recursos; 0.02.00, Código de Aplicação: 262.000. </w:t>
      </w:r>
    </w:p>
    <w:p w:rsidR="00484BE7" w:rsidRPr="00725297" w:rsidRDefault="00484BE7" w:rsidP="00484BE7">
      <w:pPr>
        <w:widowControl w:val="0"/>
        <w:spacing w:line="312" w:lineRule="auto"/>
        <w:jc w:val="both"/>
        <w:rPr>
          <w:rFonts w:ascii="Tw Cen MT" w:eastAsia="Arial Unicode MS" w:hAnsi="Tw Cen MT" w:cstheme="minorHAnsi"/>
          <w:sz w:val="27"/>
          <w:szCs w:val="27"/>
        </w:rPr>
      </w:pPr>
    </w:p>
    <w:p w:rsidR="007E0A4F" w:rsidRPr="00725297" w:rsidRDefault="007E0A4F" w:rsidP="00D27CA4">
      <w:pPr>
        <w:pStyle w:val="Recuodecorpodetexto3"/>
        <w:widowControl w:val="0"/>
        <w:pBdr>
          <w:top w:val="single" w:sz="4" w:space="1" w:color="auto"/>
          <w:left w:val="single" w:sz="4" w:space="4" w:color="auto"/>
          <w:bottom w:val="single" w:sz="4" w:space="1" w:color="auto"/>
          <w:right w:val="single" w:sz="4" w:space="4" w:color="auto"/>
        </w:pBdr>
        <w:shd w:val="clear" w:color="auto" w:fill="FFFF00"/>
        <w:spacing w:line="312" w:lineRule="auto"/>
        <w:ind w:firstLine="0"/>
        <w:rPr>
          <w:rFonts w:ascii="Tw Cen MT" w:eastAsia="Arial Unicode MS" w:hAnsi="Tw Cen MT" w:cstheme="minorHAnsi"/>
          <w:b/>
          <w:sz w:val="27"/>
          <w:szCs w:val="27"/>
        </w:rPr>
      </w:pPr>
      <w:r w:rsidRPr="00725297">
        <w:rPr>
          <w:rFonts w:ascii="Tw Cen MT" w:eastAsia="Arial Unicode MS" w:hAnsi="Tw Cen MT" w:cstheme="minorHAnsi"/>
          <w:b/>
          <w:sz w:val="27"/>
          <w:szCs w:val="27"/>
        </w:rPr>
        <w:t>13. DO CONTRATO</w:t>
      </w:r>
    </w:p>
    <w:p w:rsidR="007E0A4F" w:rsidRPr="00725297" w:rsidRDefault="007E0A4F">
      <w:pPr>
        <w:pStyle w:val="Recuodecorpodetexto3"/>
        <w:widowControl w:val="0"/>
        <w:spacing w:line="312" w:lineRule="auto"/>
        <w:ind w:firstLine="2835"/>
        <w:rPr>
          <w:rFonts w:ascii="Tw Cen MT" w:eastAsia="Arial Unicode MS" w:hAnsi="Tw Cen MT" w:cstheme="minorHAnsi"/>
          <w:sz w:val="27"/>
          <w:szCs w:val="27"/>
        </w:rPr>
      </w:pPr>
    </w:p>
    <w:p w:rsidR="007E0A4F" w:rsidRDefault="007E0A4F"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13.1. O contrato de </w:t>
      </w:r>
      <w:r w:rsidR="008D425D" w:rsidRPr="00725297">
        <w:rPr>
          <w:rFonts w:ascii="Tw Cen MT" w:eastAsia="Arial Unicode MS" w:hAnsi="Tw Cen MT" w:cstheme="minorHAnsi"/>
          <w:sz w:val="27"/>
          <w:szCs w:val="27"/>
        </w:rPr>
        <w:t>prestação dos serviços</w:t>
      </w:r>
      <w:r w:rsidRPr="00725297">
        <w:rPr>
          <w:rFonts w:ascii="Tw Cen MT" w:eastAsia="Arial Unicode MS" w:hAnsi="Tw Cen MT" w:cstheme="minorHAnsi"/>
          <w:sz w:val="27"/>
          <w:szCs w:val="27"/>
        </w:rPr>
        <w:t xml:space="preserve"> do objeto da presente licitação</w:t>
      </w:r>
      <w:r w:rsidR="00EE384C" w:rsidRPr="00725297">
        <w:rPr>
          <w:rFonts w:ascii="Tw Cen MT" w:eastAsia="Arial Unicode MS" w:hAnsi="Tw Cen MT" w:cstheme="minorHAnsi"/>
          <w:sz w:val="27"/>
          <w:szCs w:val="27"/>
        </w:rPr>
        <w:t xml:space="preserve"> obedecerá</w:t>
      </w:r>
      <w:r w:rsidRPr="00725297">
        <w:rPr>
          <w:rFonts w:ascii="Tw Cen MT" w:eastAsia="Arial Unicode MS" w:hAnsi="Tw Cen MT" w:cstheme="minorHAnsi"/>
          <w:sz w:val="27"/>
          <w:szCs w:val="27"/>
        </w:rPr>
        <w:t xml:space="preserve"> às condições estabelecidas neste Edital e seus Anexos, e terá prazo de </w:t>
      </w:r>
      <w:r w:rsidR="00FB7DF5" w:rsidRPr="00725297">
        <w:rPr>
          <w:rFonts w:ascii="Tw Cen MT" w:eastAsia="Arial Unicode MS" w:hAnsi="Tw Cen MT" w:cstheme="minorHAnsi"/>
          <w:b/>
          <w:sz w:val="27"/>
          <w:szCs w:val="27"/>
        </w:rPr>
        <w:t>12</w:t>
      </w:r>
      <w:r w:rsidRPr="00725297">
        <w:rPr>
          <w:rFonts w:ascii="Tw Cen MT" w:eastAsia="Arial Unicode MS" w:hAnsi="Tw Cen MT" w:cstheme="minorHAnsi"/>
          <w:b/>
          <w:sz w:val="27"/>
          <w:szCs w:val="27"/>
        </w:rPr>
        <w:t xml:space="preserve"> (</w:t>
      </w:r>
      <w:r w:rsidR="00FB7DF5" w:rsidRPr="00725297">
        <w:rPr>
          <w:rFonts w:ascii="Tw Cen MT" w:eastAsia="Arial Unicode MS" w:hAnsi="Tw Cen MT" w:cstheme="minorHAnsi"/>
          <w:b/>
          <w:sz w:val="27"/>
          <w:szCs w:val="27"/>
        </w:rPr>
        <w:t>doze</w:t>
      </w:r>
      <w:r w:rsidRPr="00725297">
        <w:rPr>
          <w:rFonts w:ascii="Tw Cen MT" w:eastAsia="Arial Unicode MS" w:hAnsi="Tw Cen MT" w:cstheme="minorHAnsi"/>
          <w:b/>
          <w:sz w:val="27"/>
          <w:szCs w:val="27"/>
        </w:rPr>
        <w:t>) meses</w:t>
      </w:r>
      <w:r w:rsidRPr="00725297">
        <w:rPr>
          <w:rFonts w:ascii="Tw Cen MT" w:eastAsia="Arial Unicode MS" w:hAnsi="Tw Cen MT" w:cstheme="minorHAnsi"/>
          <w:sz w:val="27"/>
          <w:szCs w:val="27"/>
        </w:rPr>
        <w:t>, iniciando sua vigência na data de sua assinatura</w:t>
      </w:r>
      <w:r w:rsidR="000754C0" w:rsidRPr="00725297">
        <w:rPr>
          <w:rFonts w:ascii="Tw Cen MT" w:eastAsia="Arial Unicode MS" w:hAnsi="Tw Cen MT" w:cstheme="minorHAnsi"/>
          <w:sz w:val="27"/>
          <w:szCs w:val="27"/>
        </w:rPr>
        <w:t xml:space="preserve">, </w:t>
      </w:r>
      <w:r w:rsidR="006459CC" w:rsidRPr="00725297">
        <w:rPr>
          <w:rFonts w:ascii="Tw Cen MT" w:eastAsia="Arial Unicode MS" w:hAnsi="Tw Cen MT" w:cstheme="minorHAnsi"/>
          <w:sz w:val="27"/>
          <w:szCs w:val="27"/>
        </w:rPr>
        <w:t xml:space="preserve">prorrogável até o limite de </w:t>
      </w:r>
      <w:r w:rsidR="003D442E" w:rsidRPr="00725297">
        <w:rPr>
          <w:rFonts w:ascii="Tw Cen MT" w:eastAsia="Arial Unicode MS" w:hAnsi="Tw Cen MT" w:cstheme="minorHAnsi"/>
          <w:sz w:val="27"/>
          <w:szCs w:val="27"/>
        </w:rPr>
        <w:t>48</w:t>
      </w:r>
      <w:r w:rsidR="003F61BE" w:rsidRPr="00725297">
        <w:rPr>
          <w:rFonts w:ascii="Tw Cen MT" w:eastAsia="Arial Unicode MS" w:hAnsi="Tw Cen MT" w:cstheme="minorHAnsi"/>
          <w:sz w:val="27"/>
          <w:szCs w:val="27"/>
        </w:rPr>
        <w:t xml:space="preserve"> </w:t>
      </w:r>
      <w:r w:rsidR="00E93551" w:rsidRPr="00725297">
        <w:rPr>
          <w:rFonts w:ascii="Tw Cen MT" w:eastAsia="Arial Unicode MS" w:hAnsi="Tw Cen MT" w:cstheme="minorHAnsi"/>
          <w:sz w:val="27"/>
          <w:szCs w:val="27"/>
        </w:rPr>
        <w:t>(</w:t>
      </w:r>
      <w:r w:rsidR="003D442E" w:rsidRPr="00725297">
        <w:rPr>
          <w:rFonts w:ascii="Tw Cen MT" w:eastAsia="Arial Unicode MS" w:hAnsi="Tw Cen MT" w:cstheme="minorHAnsi"/>
          <w:sz w:val="27"/>
          <w:szCs w:val="27"/>
        </w:rPr>
        <w:t>quarenta e oito</w:t>
      </w:r>
      <w:r w:rsidR="00E93551" w:rsidRPr="00725297">
        <w:rPr>
          <w:rFonts w:ascii="Tw Cen MT" w:eastAsia="Arial Unicode MS" w:hAnsi="Tw Cen MT" w:cstheme="minorHAnsi"/>
          <w:sz w:val="27"/>
          <w:szCs w:val="27"/>
        </w:rPr>
        <w:t xml:space="preserve">) </w:t>
      </w:r>
      <w:r w:rsidR="003F61BE" w:rsidRPr="00725297">
        <w:rPr>
          <w:rFonts w:ascii="Tw Cen MT" w:eastAsia="Arial Unicode MS" w:hAnsi="Tw Cen MT" w:cstheme="minorHAnsi"/>
          <w:sz w:val="27"/>
          <w:szCs w:val="27"/>
        </w:rPr>
        <w:t>meses.</w:t>
      </w:r>
    </w:p>
    <w:p w:rsidR="007F6662" w:rsidRPr="007F6662" w:rsidRDefault="005A2577" w:rsidP="00627706">
      <w:pPr>
        <w:tabs>
          <w:tab w:val="left" w:pos="1418"/>
        </w:tabs>
        <w:spacing w:line="360" w:lineRule="auto"/>
        <w:jc w:val="both"/>
        <w:rPr>
          <w:rFonts w:ascii="Tw Cen MT" w:eastAsia="MS UI Gothic" w:hAnsi="Tw Cen MT" w:cs="Calibri"/>
          <w:bCs/>
          <w:sz w:val="27"/>
          <w:szCs w:val="27"/>
        </w:rPr>
      </w:pPr>
      <w:r>
        <w:rPr>
          <w:rFonts w:ascii="Tw Cen MT" w:eastAsia="Arial Unicode MS" w:hAnsi="Tw Cen MT" w:cstheme="minorHAnsi"/>
          <w:sz w:val="27"/>
          <w:szCs w:val="27"/>
        </w:rPr>
        <w:t xml:space="preserve">         </w:t>
      </w:r>
      <w:r w:rsidR="007F6662" w:rsidRPr="007F6662">
        <w:rPr>
          <w:rFonts w:ascii="Tw Cen MT" w:eastAsia="Arial Unicode MS" w:hAnsi="Tw Cen MT" w:cstheme="minorHAnsi"/>
          <w:sz w:val="27"/>
          <w:szCs w:val="27"/>
        </w:rPr>
        <w:t xml:space="preserve">13.1.1 - </w:t>
      </w:r>
      <w:r w:rsidR="007F6662" w:rsidRPr="007F6662">
        <w:rPr>
          <w:rFonts w:ascii="Tw Cen MT" w:eastAsia="MS UI Gothic" w:hAnsi="Tw Cen MT" w:cs="Calibri"/>
          <w:bCs/>
          <w:sz w:val="27"/>
          <w:szCs w:val="27"/>
        </w:rPr>
        <w:t>No caso de prorrogação do prazo inicial do contrato, não será admitido o reajustamento do preço, mas apenas sua atualização financeira, para a recomposição do poder de aquisição do valor contratual, por meio da reposição das perdas inflacionárias acumuladas no período, através da aplicação do IPCA do IBGE – Índice de Preços ao Consumidor Amplo do Instituto Brasileiro de Geografia e Estatística, ou de outro indicador econômico oficial, no caso de sua extinção.</w:t>
      </w:r>
    </w:p>
    <w:p w:rsidR="007E0A4F" w:rsidRPr="00725297" w:rsidRDefault="007E0A4F"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13.</w:t>
      </w:r>
      <w:r w:rsidR="007F6662">
        <w:rPr>
          <w:rFonts w:ascii="Tw Cen MT" w:eastAsia="Arial Unicode MS" w:hAnsi="Tw Cen MT" w:cstheme="minorHAnsi"/>
          <w:sz w:val="27"/>
          <w:szCs w:val="27"/>
        </w:rPr>
        <w:t>2</w:t>
      </w:r>
      <w:r w:rsidRPr="00725297">
        <w:rPr>
          <w:rFonts w:ascii="Tw Cen MT" w:eastAsia="Arial Unicode MS" w:hAnsi="Tw Cen MT" w:cstheme="minorHAnsi"/>
          <w:sz w:val="27"/>
          <w:szCs w:val="27"/>
        </w:rPr>
        <w:t>. No caso de alteração do estatuto ou contrato social durante o período em que se procedeu ao certame licitatório, a adjudicatária deverá apresentar, no prazo de 3 (três) dias úteis, contados a partir da data de publicação do despacho de homologação e adjudicação, cópia do aludido, com as alterações ocorridas, bem como, os documentos que comprovem a habilitação de pessoa indicada para assinatura do instrumento contratual.</w:t>
      </w:r>
    </w:p>
    <w:p w:rsidR="007E0A4F" w:rsidRPr="00725297" w:rsidRDefault="007E0A4F"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13.</w:t>
      </w:r>
      <w:r w:rsidR="007F6662">
        <w:rPr>
          <w:rFonts w:ascii="Tw Cen MT" w:eastAsia="Arial Unicode MS" w:hAnsi="Tw Cen MT" w:cstheme="minorHAnsi"/>
          <w:sz w:val="27"/>
          <w:szCs w:val="27"/>
        </w:rPr>
        <w:t>3</w:t>
      </w:r>
      <w:r w:rsidRPr="00725297">
        <w:rPr>
          <w:rFonts w:ascii="Tw Cen MT" w:eastAsia="Arial Unicode MS" w:hAnsi="Tw Cen MT" w:cstheme="minorHAnsi"/>
          <w:sz w:val="27"/>
          <w:szCs w:val="27"/>
        </w:rPr>
        <w:t xml:space="preserve">. O prazo para retirada, assinatura e devolução poderá ser prorrogado uma vez, por igual período, quando solicitado pela parte, desde que ocorra motivo justificado, aceito pela </w:t>
      </w:r>
      <w:r w:rsidR="00236FDB" w:rsidRPr="00725297">
        <w:rPr>
          <w:rFonts w:ascii="Tw Cen MT" w:eastAsia="Arial Unicode MS" w:hAnsi="Tw Cen MT" w:cstheme="minorHAnsi"/>
          <w:b/>
          <w:sz w:val="27"/>
          <w:szCs w:val="27"/>
        </w:rPr>
        <w:t xml:space="preserve">PREFEITURA MUNICIPAL DE </w:t>
      </w:r>
      <w:r w:rsidR="00FB7DF5" w:rsidRPr="00725297">
        <w:rPr>
          <w:rFonts w:ascii="Tw Cen MT" w:eastAsia="Arial Unicode MS" w:hAnsi="Tw Cen MT" w:cstheme="minorHAnsi"/>
          <w:b/>
          <w:sz w:val="27"/>
          <w:szCs w:val="27"/>
        </w:rPr>
        <w:t>FERNANDO PRESTES</w:t>
      </w:r>
      <w:r w:rsidRPr="00725297">
        <w:rPr>
          <w:rFonts w:ascii="Tw Cen MT" w:eastAsia="Arial Unicode MS" w:hAnsi="Tw Cen MT" w:cstheme="minorHAnsi"/>
          <w:sz w:val="27"/>
          <w:szCs w:val="27"/>
        </w:rPr>
        <w:t>.</w:t>
      </w:r>
    </w:p>
    <w:p w:rsidR="007E0A4F" w:rsidRPr="00725297" w:rsidRDefault="007E0A4F"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13.</w:t>
      </w:r>
      <w:r w:rsidR="007F6662">
        <w:rPr>
          <w:rFonts w:ascii="Tw Cen MT" w:eastAsia="Arial Unicode MS" w:hAnsi="Tw Cen MT" w:cstheme="minorHAnsi"/>
          <w:sz w:val="27"/>
          <w:szCs w:val="27"/>
        </w:rPr>
        <w:t>4</w:t>
      </w:r>
      <w:r w:rsidRPr="00725297">
        <w:rPr>
          <w:rFonts w:ascii="Tw Cen MT" w:eastAsia="Arial Unicode MS" w:hAnsi="Tw Cen MT" w:cstheme="minorHAnsi"/>
          <w:sz w:val="27"/>
          <w:szCs w:val="27"/>
        </w:rPr>
        <w:t xml:space="preserve">. A </w:t>
      </w:r>
      <w:r w:rsidR="00236FDB" w:rsidRPr="00725297">
        <w:rPr>
          <w:rFonts w:ascii="Tw Cen MT" w:eastAsia="Arial Unicode MS" w:hAnsi="Tw Cen MT" w:cstheme="minorHAnsi"/>
          <w:b/>
          <w:sz w:val="27"/>
          <w:szCs w:val="27"/>
        </w:rPr>
        <w:t xml:space="preserve">PREFEITURA MUNICIPAL DE </w:t>
      </w:r>
      <w:r w:rsidR="00FB7DF5" w:rsidRPr="00725297">
        <w:rPr>
          <w:rFonts w:ascii="Tw Cen MT" w:eastAsia="Arial Unicode MS" w:hAnsi="Tw Cen MT" w:cstheme="minorHAnsi"/>
          <w:b/>
          <w:sz w:val="27"/>
          <w:szCs w:val="27"/>
        </w:rPr>
        <w:t>FERNANDO PRESTES</w:t>
      </w:r>
      <w:r w:rsidRPr="00725297">
        <w:rPr>
          <w:rFonts w:ascii="Tw Cen MT" w:eastAsia="Arial Unicode MS" w:hAnsi="Tw Cen MT" w:cstheme="minorHAnsi"/>
          <w:sz w:val="27"/>
          <w:szCs w:val="27"/>
        </w:rPr>
        <w:t xml:space="preserve"> publicará o extrato do contrato na Imprensa Oficial</w:t>
      </w:r>
      <w:r w:rsidR="00885C3C">
        <w:rPr>
          <w:rFonts w:ascii="Tw Cen MT" w:eastAsia="Arial Unicode MS" w:hAnsi="Tw Cen MT" w:cstheme="minorHAnsi"/>
          <w:sz w:val="27"/>
          <w:szCs w:val="27"/>
        </w:rPr>
        <w:t xml:space="preserve"> do Município</w:t>
      </w:r>
      <w:r w:rsidRPr="00725297">
        <w:rPr>
          <w:rFonts w:ascii="Tw Cen MT" w:eastAsia="Arial Unicode MS" w:hAnsi="Tw Cen MT" w:cstheme="minorHAnsi"/>
          <w:sz w:val="27"/>
          <w:szCs w:val="27"/>
        </w:rPr>
        <w:t>, nos termos da Lei Federal n.º 8.666/93.</w:t>
      </w:r>
    </w:p>
    <w:p w:rsidR="007E0A4F" w:rsidRPr="00725297" w:rsidRDefault="007E0A4F"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13.</w:t>
      </w:r>
      <w:r w:rsidR="007F6662">
        <w:rPr>
          <w:rFonts w:ascii="Tw Cen MT" w:eastAsia="Arial Unicode MS" w:hAnsi="Tw Cen MT" w:cstheme="minorHAnsi"/>
          <w:sz w:val="27"/>
          <w:szCs w:val="27"/>
        </w:rPr>
        <w:t>5</w:t>
      </w:r>
      <w:r w:rsidRPr="00725297">
        <w:rPr>
          <w:rFonts w:ascii="Tw Cen MT" w:eastAsia="Arial Unicode MS" w:hAnsi="Tw Cen MT" w:cstheme="minorHAnsi"/>
          <w:sz w:val="27"/>
          <w:szCs w:val="27"/>
        </w:rPr>
        <w:t xml:space="preserve">. É facultado à </w:t>
      </w:r>
      <w:r w:rsidR="00236FDB" w:rsidRPr="00725297">
        <w:rPr>
          <w:rFonts w:ascii="Tw Cen MT" w:eastAsia="Arial Unicode MS" w:hAnsi="Tw Cen MT" w:cstheme="minorHAnsi"/>
          <w:b/>
          <w:sz w:val="27"/>
          <w:szCs w:val="27"/>
        </w:rPr>
        <w:t xml:space="preserve">PREFEITURA MUNICIPAL DE </w:t>
      </w:r>
      <w:r w:rsidR="00FB7DF5" w:rsidRPr="00725297">
        <w:rPr>
          <w:rFonts w:ascii="Tw Cen MT" w:eastAsia="Arial Unicode MS" w:hAnsi="Tw Cen MT" w:cstheme="minorHAnsi"/>
          <w:b/>
          <w:sz w:val="27"/>
          <w:szCs w:val="27"/>
        </w:rPr>
        <w:t>FERNANDO PERSTES</w:t>
      </w:r>
      <w:r w:rsidRPr="00725297">
        <w:rPr>
          <w:rFonts w:ascii="Tw Cen MT" w:eastAsia="Arial Unicode MS" w:hAnsi="Tw Cen MT" w:cstheme="minorHAnsi"/>
          <w:sz w:val="27"/>
          <w:szCs w:val="27"/>
        </w:rPr>
        <w:t>, quando o con</w:t>
      </w:r>
      <w:r w:rsidRPr="00725297">
        <w:rPr>
          <w:rFonts w:ascii="Tw Cen MT" w:eastAsia="Arial Unicode MS" w:hAnsi="Tw Cen MT" w:cstheme="minorHAnsi"/>
          <w:sz w:val="27"/>
          <w:szCs w:val="27"/>
        </w:rPr>
        <w:lastRenderedPageBreak/>
        <w:t>vocado não assinar, aceitar ou retirar o instrumento contratual, no prazo e condições estabelecidos, convocar os demais proponentes remanescentes a fazê-lo, na ordem de classificação, ou revogar a licitação, independentemente da cominação prevista no item anterior.</w:t>
      </w:r>
    </w:p>
    <w:p w:rsidR="007E0A4F" w:rsidRPr="00725297" w:rsidRDefault="007E0A4F"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13.6. O proponente que vier a ser contratado</w:t>
      </w:r>
      <w:r w:rsidR="00EE384C" w:rsidRPr="00725297">
        <w:rPr>
          <w:rFonts w:ascii="Tw Cen MT" w:eastAsia="Arial Unicode MS" w:hAnsi="Tw Cen MT" w:cstheme="minorHAnsi"/>
          <w:sz w:val="27"/>
          <w:szCs w:val="27"/>
        </w:rPr>
        <w:t xml:space="preserve"> ficará</w:t>
      </w:r>
      <w:r w:rsidRPr="00725297">
        <w:rPr>
          <w:rFonts w:ascii="Tw Cen MT" w:eastAsia="Arial Unicode MS" w:hAnsi="Tw Cen MT" w:cstheme="minorHAnsi"/>
          <w:sz w:val="27"/>
          <w:szCs w:val="27"/>
        </w:rPr>
        <w:t xml:space="preserve"> obrigado a aceitar, nas mesmas condições contratuais, os acréscimos ou supressões que se fizerem necessários, </w:t>
      </w:r>
      <w:r w:rsidR="00BD2A4C" w:rsidRPr="00725297">
        <w:rPr>
          <w:rFonts w:ascii="Tw Cen MT" w:eastAsia="Arial Unicode MS" w:hAnsi="Tw Cen MT" w:cstheme="minorHAnsi"/>
          <w:sz w:val="27"/>
          <w:szCs w:val="27"/>
        </w:rPr>
        <w:t xml:space="preserve">em </w:t>
      </w:r>
      <w:r w:rsidRPr="00725297">
        <w:rPr>
          <w:rFonts w:ascii="Tw Cen MT" w:eastAsia="Arial Unicode MS" w:hAnsi="Tw Cen MT" w:cstheme="minorHAnsi"/>
          <w:sz w:val="27"/>
          <w:szCs w:val="27"/>
        </w:rPr>
        <w:t>até 25% (vinte e cinco por cento) do valor inicial atualizado do contrato, em observância ao artigo 65, § 1º da Lei Federal n.º 8.666/93.</w:t>
      </w:r>
    </w:p>
    <w:p w:rsidR="007E0A4F" w:rsidRPr="00725297" w:rsidRDefault="007E0A4F">
      <w:pPr>
        <w:pStyle w:val="Recuodecorpodetexto3"/>
        <w:widowControl w:val="0"/>
        <w:spacing w:line="312" w:lineRule="auto"/>
        <w:ind w:firstLine="3119"/>
        <w:rPr>
          <w:rFonts w:ascii="Tw Cen MT" w:eastAsia="Arial Unicode MS" w:hAnsi="Tw Cen MT" w:cstheme="minorHAnsi"/>
          <w:sz w:val="27"/>
          <w:szCs w:val="27"/>
        </w:rPr>
      </w:pPr>
    </w:p>
    <w:p w:rsidR="008B3318" w:rsidRPr="00725297" w:rsidRDefault="008B3318" w:rsidP="00D27CA4">
      <w:pPr>
        <w:pStyle w:val="Recuodecorpodetexto3"/>
        <w:widowControl w:val="0"/>
        <w:pBdr>
          <w:top w:val="single" w:sz="4" w:space="1" w:color="auto"/>
          <w:left w:val="single" w:sz="4" w:space="4" w:color="auto"/>
          <w:bottom w:val="single" w:sz="4" w:space="1" w:color="auto"/>
          <w:right w:val="single" w:sz="4" w:space="4" w:color="auto"/>
        </w:pBdr>
        <w:shd w:val="clear" w:color="auto" w:fill="FFFF00"/>
        <w:spacing w:line="312" w:lineRule="auto"/>
        <w:ind w:firstLine="0"/>
        <w:rPr>
          <w:rFonts w:ascii="Tw Cen MT" w:eastAsia="Arial Unicode MS" w:hAnsi="Tw Cen MT" w:cstheme="minorHAnsi"/>
          <w:b/>
          <w:sz w:val="27"/>
          <w:szCs w:val="27"/>
        </w:rPr>
      </w:pPr>
      <w:r w:rsidRPr="00725297">
        <w:rPr>
          <w:rFonts w:ascii="Tw Cen MT" w:eastAsia="Arial Unicode MS" w:hAnsi="Tw Cen MT" w:cstheme="minorHAnsi"/>
          <w:b/>
          <w:sz w:val="27"/>
          <w:szCs w:val="27"/>
        </w:rPr>
        <w:t>14. DO RECEBIMENTO</w:t>
      </w:r>
    </w:p>
    <w:p w:rsidR="008B3318" w:rsidRPr="00725297" w:rsidRDefault="008B3318" w:rsidP="008B3318">
      <w:pPr>
        <w:pStyle w:val="Recuodecorpodetexto3"/>
        <w:spacing w:line="288" w:lineRule="auto"/>
        <w:ind w:firstLine="2835"/>
        <w:rPr>
          <w:rFonts w:ascii="Tw Cen MT" w:eastAsia="Arial Unicode MS" w:hAnsi="Tw Cen MT" w:cstheme="minorHAnsi"/>
          <w:b/>
          <w:sz w:val="27"/>
          <w:szCs w:val="27"/>
        </w:rPr>
      </w:pPr>
    </w:p>
    <w:p w:rsidR="008B3318" w:rsidRPr="00725297" w:rsidRDefault="008B3318" w:rsidP="005A2577">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14.1. A licitante vencedora deverá providenciar a disponibilização dos serviços </w:t>
      </w:r>
      <w:r w:rsidRPr="00627706">
        <w:rPr>
          <w:rFonts w:ascii="Tw Cen MT" w:eastAsia="Arial Unicode MS" w:hAnsi="Tw Cen MT" w:cstheme="minorHAnsi"/>
          <w:b/>
          <w:sz w:val="27"/>
          <w:szCs w:val="27"/>
        </w:rPr>
        <w:t xml:space="preserve">no prazo máximo de até </w:t>
      </w:r>
      <w:r w:rsidR="00885C3C">
        <w:rPr>
          <w:rFonts w:ascii="Tw Cen MT" w:eastAsia="Arial Unicode MS" w:hAnsi="Tw Cen MT" w:cstheme="minorHAnsi"/>
          <w:b/>
          <w:sz w:val="27"/>
          <w:szCs w:val="27"/>
        </w:rPr>
        <w:t>15</w:t>
      </w:r>
      <w:r w:rsidRPr="00725297">
        <w:rPr>
          <w:rFonts w:ascii="Tw Cen MT" w:eastAsia="Arial Unicode MS" w:hAnsi="Tw Cen MT" w:cstheme="minorHAnsi"/>
          <w:b/>
          <w:sz w:val="27"/>
          <w:szCs w:val="27"/>
        </w:rPr>
        <w:t xml:space="preserve"> (</w:t>
      </w:r>
      <w:r w:rsidR="00885C3C">
        <w:rPr>
          <w:rFonts w:ascii="Tw Cen MT" w:eastAsia="Arial Unicode MS" w:hAnsi="Tw Cen MT" w:cstheme="minorHAnsi"/>
          <w:b/>
          <w:sz w:val="27"/>
          <w:szCs w:val="27"/>
        </w:rPr>
        <w:t>quinze</w:t>
      </w:r>
      <w:r w:rsidR="00A2384A" w:rsidRPr="00725297">
        <w:rPr>
          <w:rFonts w:ascii="Tw Cen MT" w:eastAsia="Arial Unicode MS" w:hAnsi="Tw Cen MT" w:cstheme="minorHAnsi"/>
          <w:b/>
          <w:sz w:val="27"/>
          <w:szCs w:val="27"/>
        </w:rPr>
        <w:t>)</w:t>
      </w:r>
      <w:r w:rsidRPr="00725297">
        <w:rPr>
          <w:rFonts w:ascii="Tw Cen MT" w:eastAsia="Arial Unicode MS" w:hAnsi="Tw Cen MT" w:cstheme="minorHAnsi"/>
          <w:b/>
          <w:sz w:val="27"/>
          <w:szCs w:val="27"/>
        </w:rPr>
        <w:t xml:space="preserve"> dias</w:t>
      </w:r>
      <w:r w:rsidRPr="00725297">
        <w:rPr>
          <w:rFonts w:ascii="Tw Cen MT" w:eastAsia="Arial Unicode MS" w:hAnsi="Tw Cen MT" w:cstheme="minorHAnsi"/>
          <w:sz w:val="27"/>
          <w:szCs w:val="27"/>
        </w:rPr>
        <w:t>, após a assinatura do contrato</w:t>
      </w:r>
      <w:r w:rsidR="00553F60" w:rsidRPr="00725297">
        <w:rPr>
          <w:rFonts w:ascii="Tw Cen MT" w:eastAsia="Arial Unicode MS" w:hAnsi="Tw Cen MT" w:cstheme="minorHAnsi"/>
          <w:sz w:val="27"/>
          <w:szCs w:val="27"/>
        </w:rPr>
        <w:t>, podendo ser prorrogado por mais 15 dias mediante justificativa</w:t>
      </w:r>
      <w:r w:rsidRPr="00725297">
        <w:rPr>
          <w:rFonts w:ascii="Tw Cen MT" w:eastAsia="Arial Unicode MS" w:hAnsi="Tw Cen MT" w:cstheme="minorHAnsi"/>
          <w:sz w:val="27"/>
          <w:szCs w:val="27"/>
        </w:rPr>
        <w:t>.</w:t>
      </w:r>
    </w:p>
    <w:p w:rsidR="008B3318" w:rsidRPr="00725297" w:rsidRDefault="008B3318" w:rsidP="002077DF">
      <w:pPr>
        <w:pStyle w:val="Recuodecorpodetexto3"/>
        <w:widowControl w:val="0"/>
        <w:spacing w:line="312" w:lineRule="auto"/>
        <w:ind w:firstLine="708"/>
        <w:rPr>
          <w:rFonts w:ascii="Tw Cen MT" w:eastAsia="Arial Unicode MS" w:hAnsi="Tw Cen MT" w:cstheme="minorHAnsi"/>
          <w:b/>
          <w:sz w:val="27"/>
          <w:szCs w:val="27"/>
        </w:rPr>
      </w:pPr>
      <w:r w:rsidRPr="00725297">
        <w:rPr>
          <w:rFonts w:ascii="Tw Cen MT" w:eastAsia="Arial Unicode MS" w:hAnsi="Tw Cen MT" w:cstheme="minorHAnsi"/>
          <w:sz w:val="27"/>
          <w:szCs w:val="27"/>
        </w:rPr>
        <w:t>14.1.</w:t>
      </w:r>
      <w:r w:rsidR="0025413B" w:rsidRPr="00725297">
        <w:rPr>
          <w:rFonts w:ascii="Tw Cen MT" w:eastAsia="Arial Unicode MS" w:hAnsi="Tw Cen MT" w:cstheme="minorHAnsi"/>
          <w:sz w:val="27"/>
          <w:szCs w:val="27"/>
        </w:rPr>
        <w:t>1</w:t>
      </w:r>
      <w:r w:rsidRPr="00725297">
        <w:rPr>
          <w:rFonts w:ascii="Tw Cen MT" w:eastAsia="Arial Unicode MS" w:hAnsi="Tw Cen MT" w:cstheme="minorHAnsi"/>
          <w:sz w:val="27"/>
          <w:szCs w:val="27"/>
        </w:rPr>
        <w:t xml:space="preserve">. O recebimento dos serviços dar-se-á definitivamente mediante termo circunstanciado do </w:t>
      </w:r>
      <w:r w:rsidR="0025413B" w:rsidRPr="00725297">
        <w:rPr>
          <w:rFonts w:ascii="Tw Cen MT" w:eastAsia="Arial Unicode MS" w:hAnsi="Tw Cen MT" w:cstheme="minorHAnsi"/>
          <w:sz w:val="27"/>
          <w:szCs w:val="27"/>
        </w:rPr>
        <w:t xml:space="preserve">Setor de </w:t>
      </w:r>
      <w:r w:rsidR="00352AE6">
        <w:rPr>
          <w:rFonts w:ascii="Tw Cen MT" w:eastAsia="Arial Unicode MS" w:hAnsi="Tw Cen MT" w:cstheme="minorHAnsi"/>
          <w:sz w:val="27"/>
          <w:szCs w:val="27"/>
        </w:rPr>
        <w:t>Educação</w:t>
      </w:r>
      <w:r w:rsidRPr="00725297">
        <w:rPr>
          <w:rFonts w:ascii="Tw Cen MT" w:eastAsia="Arial Unicode MS" w:hAnsi="Tw Cen MT" w:cstheme="minorHAnsi"/>
          <w:sz w:val="27"/>
          <w:szCs w:val="27"/>
        </w:rPr>
        <w:t>, após a constatação da adequação do objeto recebido às especificações constantes do processo, inclusive quanto a qualidade dos serviços</w:t>
      </w:r>
      <w:r w:rsidRPr="00725297">
        <w:rPr>
          <w:rFonts w:ascii="Tw Cen MT" w:eastAsia="Arial Unicode MS" w:hAnsi="Tw Cen MT" w:cstheme="minorHAnsi"/>
          <w:b/>
          <w:sz w:val="27"/>
          <w:szCs w:val="27"/>
        </w:rPr>
        <w:t>.</w:t>
      </w:r>
    </w:p>
    <w:p w:rsidR="008B3318" w:rsidRPr="00725297" w:rsidRDefault="008B3318" w:rsidP="008B3318">
      <w:pPr>
        <w:pStyle w:val="Recuodecorpodetexto3"/>
        <w:widowControl w:val="0"/>
        <w:spacing w:line="312" w:lineRule="auto"/>
        <w:ind w:firstLine="3119"/>
        <w:rPr>
          <w:rFonts w:ascii="Tw Cen MT" w:eastAsia="Arial Unicode MS" w:hAnsi="Tw Cen MT" w:cstheme="minorHAnsi"/>
          <w:sz w:val="27"/>
          <w:szCs w:val="27"/>
        </w:rPr>
      </w:pPr>
    </w:p>
    <w:p w:rsidR="007E0A4F" w:rsidRPr="00725297" w:rsidRDefault="007E0A4F" w:rsidP="00D27CA4">
      <w:pPr>
        <w:pStyle w:val="Recuodecorpodetexto3"/>
        <w:widowControl w:val="0"/>
        <w:pBdr>
          <w:top w:val="single" w:sz="4" w:space="1" w:color="auto"/>
          <w:left w:val="single" w:sz="4" w:space="4" w:color="auto"/>
          <w:bottom w:val="single" w:sz="4" w:space="1" w:color="auto"/>
          <w:right w:val="single" w:sz="4" w:space="4" w:color="auto"/>
        </w:pBdr>
        <w:shd w:val="clear" w:color="auto" w:fill="FFFF00"/>
        <w:spacing w:line="312" w:lineRule="auto"/>
        <w:ind w:firstLine="0"/>
        <w:rPr>
          <w:rFonts w:ascii="Tw Cen MT" w:eastAsia="Arial Unicode MS" w:hAnsi="Tw Cen MT" w:cstheme="minorHAnsi"/>
          <w:b/>
          <w:sz w:val="27"/>
          <w:szCs w:val="27"/>
        </w:rPr>
      </w:pPr>
      <w:r w:rsidRPr="00725297">
        <w:rPr>
          <w:rFonts w:ascii="Tw Cen MT" w:eastAsia="Arial Unicode MS" w:hAnsi="Tw Cen MT" w:cstheme="minorHAnsi"/>
          <w:b/>
          <w:sz w:val="27"/>
          <w:szCs w:val="27"/>
        </w:rPr>
        <w:t>1</w:t>
      </w:r>
      <w:r w:rsidR="008B3318" w:rsidRPr="00725297">
        <w:rPr>
          <w:rFonts w:ascii="Tw Cen MT" w:eastAsia="Arial Unicode MS" w:hAnsi="Tw Cen MT" w:cstheme="minorHAnsi"/>
          <w:b/>
          <w:sz w:val="27"/>
          <w:szCs w:val="27"/>
        </w:rPr>
        <w:t>5</w:t>
      </w:r>
      <w:r w:rsidRPr="00725297">
        <w:rPr>
          <w:rFonts w:ascii="Tw Cen MT" w:eastAsia="Arial Unicode MS" w:hAnsi="Tw Cen MT" w:cstheme="minorHAnsi"/>
          <w:b/>
          <w:sz w:val="27"/>
          <w:szCs w:val="27"/>
        </w:rPr>
        <w:t>. DAS SANÇÕES ADMINISTRATIVAS</w:t>
      </w:r>
    </w:p>
    <w:p w:rsidR="007E0A4F" w:rsidRPr="00725297" w:rsidRDefault="007E0A4F">
      <w:pPr>
        <w:pStyle w:val="Recuodecorpodetexto3"/>
        <w:widowControl w:val="0"/>
        <w:spacing w:line="312" w:lineRule="auto"/>
        <w:ind w:firstLine="2835"/>
        <w:rPr>
          <w:rFonts w:ascii="Tw Cen MT" w:eastAsia="Arial Unicode MS" w:hAnsi="Tw Cen MT" w:cstheme="minorHAnsi"/>
          <w:sz w:val="27"/>
          <w:szCs w:val="27"/>
        </w:rPr>
      </w:pPr>
    </w:p>
    <w:p w:rsidR="007E0A4F" w:rsidRPr="00725297" w:rsidRDefault="008B3318"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.1.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w:t>
      </w:r>
      <w:r w:rsidR="00A42007" w:rsidRPr="00725297">
        <w:rPr>
          <w:rFonts w:ascii="Tw Cen MT" w:eastAsia="Arial Unicode MS" w:hAnsi="Tw Cen MT" w:cstheme="minorHAnsi"/>
          <w:sz w:val="27"/>
          <w:szCs w:val="27"/>
        </w:rPr>
        <w:t>o, pelo prazo de até 2 (dois</w:t>
      </w:r>
      <w:r w:rsidR="007E0A4F" w:rsidRPr="00725297">
        <w:rPr>
          <w:rFonts w:ascii="Tw Cen MT" w:eastAsia="Arial Unicode MS" w:hAnsi="Tw Cen MT" w:cstheme="minorHAnsi"/>
          <w:sz w:val="27"/>
          <w:szCs w:val="27"/>
        </w:rPr>
        <w:t>) anos, enquanto perdurarem os motivos determinantes da punição ou até que seja promovida a reabilitação perante a própria autoridade que aplicou a penalidade.</w:t>
      </w:r>
    </w:p>
    <w:p w:rsidR="007E0A4F" w:rsidRPr="00725297" w:rsidRDefault="008B3318" w:rsidP="005A2577">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 xml:space="preserve">.2. </w:t>
      </w:r>
      <w:r w:rsidR="008D425D" w:rsidRPr="00725297">
        <w:rPr>
          <w:rFonts w:ascii="Tw Cen MT" w:eastAsia="Arial Unicode MS" w:hAnsi="Tw Cen MT" w:cstheme="minorHAnsi"/>
          <w:sz w:val="27"/>
          <w:szCs w:val="27"/>
        </w:rPr>
        <w:t xml:space="preserve">Em caso de inexecução parcial ou total das condições fixadas nesta licitação, erros ou atraso na prestação do </w:t>
      </w:r>
      <w:r w:rsidR="002F2EB9" w:rsidRPr="00725297">
        <w:rPr>
          <w:rFonts w:ascii="Tw Cen MT" w:eastAsia="Arial Unicode MS" w:hAnsi="Tw Cen MT" w:cstheme="minorHAnsi"/>
          <w:sz w:val="27"/>
          <w:szCs w:val="27"/>
        </w:rPr>
        <w:t>s</w:t>
      </w:r>
      <w:r w:rsidR="008D425D" w:rsidRPr="00725297">
        <w:rPr>
          <w:rFonts w:ascii="Tw Cen MT" w:eastAsia="Arial Unicode MS" w:hAnsi="Tw Cen MT" w:cstheme="minorHAnsi"/>
          <w:sz w:val="27"/>
          <w:szCs w:val="27"/>
        </w:rPr>
        <w:t xml:space="preserve">erviço, a </w:t>
      </w:r>
      <w:r w:rsidR="00A042A9" w:rsidRPr="00725297">
        <w:rPr>
          <w:rFonts w:ascii="Tw Cen MT" w:eastAsia="Arial Unicode MS" w:hAnsi="Tw Cen MT" w:cstheme="minorHAnsi"/>
          <w:b/>
          <w:sz w:val="27"/>
          <w:szCs w:val="27"/>
        </w:rPr>
        <w:t xml:space="preserve">PREFEITURA MUNICIPAL DE </w:t>
      </w:r>
      <w:r w:rsidR="00B25AAE" w:rsidRPr="00725297">
        <w:rPr>
          <w:rFonts w:ascii="Tw Cen MT" w:eastAsia="Arial Unicode MS" w:hAnsi="Tw Cen MT" w:cstheme="minorHAnsi"/>
          <w:b/>
          <w:sz w:val="27"/>
          <w:szCs w:val="27"/>
        </w:rPr>
        <w:t>FERNANDO PRESTES</w:t>
      </w:r>
      <w:r w:rsidR="008D425D" w:rsidRPr="00725297">
        <w:rPr>
          <w:rFonts w:ascii="Tw Cen MT" w:eastAsia="Arial Unicode MS" w:hAnsi="Tw Cen MT" w:cstheme="minorHAnsi"/>
          <w:sz w:val="27"/>
          <w:szCs w:val="27"/>
        </w:rPr>
        <w:t xml:space="preserve"> poderá, isolada ou cumulativamente, garantida a prévia defesa, aplicar à adjudicatária as seguintes penalidades;</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.2.1. Advertência;</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 xml:space="preserve">.2.2. </w:t>
      </w:r>
      <w:r w:rsidR="008D425D" w:rsidRPr="00725297">
        <w:rPr>
          <w:rFonts w:ascii="Tw Cen MT" w:eastAsia="Arial Unicode MS" w:hAnsi="Tw Cen MT" w:cstheme="minorHAnsi"/>
          <w:sz w:val="27"/>
          <w:szCs w:val="27"/>
        </w:rPr>
        <w:t xml:space="preserve">Multa de 1 % (um por cento) ao dia sobre o valor global do contrato pelo </w:t>
      </w:r>
      <w:r w:rsidR="008D425D" w:rsidRPr="00725297">
        <w:rPr>
          <w:rFonts w:ascii="Tw Cen MT" w:eastAsia="Arial Unicode MS" w:hAnsi="Tw Cen MT" w:cstheme="minorHAnsi"/>
          <w:sz w:val="27"/>
          <w:szCs w:val="27"/>
        </w:rPr>
        <w:lastRenderedPageBreak/>
        <w:t xml:space="preserve">atraso na prestação do </w:t>
      </w:r>
      <w:r w:rsidR="002F2EB9" w:rsidRPr="00725297">
        <w:rPr>
          <w:rFonts w:ascii="Tw Cen MT" w:eastAsia="Arial Unicode MS" w:hAnsi="Tw Cen MT" w:cstheme="minorHAnsi"/>
          <w:sz w:val="27"/>
          <w:szCs w:val="27"/>
        </w:rPr>
        <w:t>s</w:t>
      </w:r>
      <w:r w:rsidR="008D425D" w:rsidRPr="00725297">
        <w:rPr>
          <w:rFonts w:ascii="Tw Cen MT" w:eastAsia="Arial Unicode MS" w:hAnsi="Tw Cen MT" w:cstheme="minorHAnsi"/>
          <w:sz w:val="27"/>
          <w:szCs w:val="27"/>
        </w:rPr>
        <w:t>erviço para o Legislativo até o limite de 20 (vinte) dias, o que ensejará a rescisão do contrato</w:t>
      </w:r>
      <w:r w:rsidR="007E0A4F" w:rsidRPr="00725297">
        <w:rPr>
          <w:rFonts w:ascii="Tw Cen MT" w:eastAsia="Arial Unicode MS" w:hAnsi="Tw Cen MT" w:cstheme="minorHAnsi"/>
          <w:sz w:val="27"/>
          <w:szCs w:val="27"/>
        </w:rPr>
        <w:t>;</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.2.3. Multa de 10% (dez por cento) do valor global do contrato caso a adjudicatária não cumpra com as obrigações assumidas, incluindo-se os prazos estabelecidos nos itens 1</w:t>
      </w:r>
      <w:r w:rsidR="005D7108" w:rsidRPr="00725297">
        <w:rPr>
          <w:rFonts w:ascii="Tw Cen MT" w:eastAsia="Arial Unicode MS" w:hAnsi="Tw Cen MT" w:cstheme="minorHAnsi"/>
          <w:sz w:val="27"/>
          <w:szCs w:val="27"/>
        </w:rPr>
        <w:t>1</w:t>
      </w:r>
      <w:r w:rsidR="007E0A4F" w:rsidRPr="00725297">
        <w:rPr>
          <w:rFonts w:ascii="Tw Cen MT" w:eastAsia="Arial Unicode MS" w:hAnsi="Tw Cen MT" w:cstheme="minorHAnsi"/>
          <w:sz w:val="27"/>
          <w:szCs w:val="27"/>
        </w:rPr>
        <w:t>.</w:t>
      </w:r>
      <w:r w:rsidR="005D7108" w:rsidRPr="00725297">
        <w:rPr>
          <w:rFonts w:ascii="Tw Cen MT" w:eastAsia="Arial Unicode MS" w:hAnsi="Tw Cen MT" w:cstheme="minorHAnsi"/>
          <w:sz w:val="27"/>
          <w:szCs w:val="27"/>
        </w:rPr>
        <w:t>1.</w:t>
      </w:r>
      <w:r w:rsidR="008D425D" w:rsidRPr="00725297">
        <w:rPr>
          <w:rFonts w:ascii="Tw Cen MT" w:eastAsia="Arial Unicode MS" w:hAnsi="Tw Cen MT" w:cstheme="minorHAnsi"/>
          <w:sz w:val="27"/>
          <w:szCs w:val="27"/>
        </w:rPr>
        <w:t>,</w:t>
      </w:r>
      <w:r w:rsidR="007E0A4F" w:rsidRPr="00725297">
        <w:rPr>
          <w:rFonts w:ascii="Tw Cen MT" w:eastAsia="Arial Unicode MS" w:hAnsi="Tw Cen MT" w:cstheme="minorHAnsi"/>
          <w:sz w:val="27"/>
          <w:szCs w:val="27"/>
        </w:rPr>
        <w:t xml:space="preserve"> 13.</w:t>
      </w:r>
      <w:r w:rsidR="005D7108" w:rsidRPr="00725297">
        <w:rPr>
          <w:rFonts w:ascii="Tw Cen MT" w:eastAsia="Arial Unicode MS" w:hAnsi="Tw Cen MT" w:cstheme="minorHAnsi"/>
          <w:sz w:val="27"/>
          <w:szCs w:val="27"/>
        </w:rPr>
        <w:t>2.</w:t>
      </w:r>
      <w:r w:rsidR="008D425D" w:rsidRPr="00725297">
        <w:rPr>
          <w:rFonts w:ascii="Tw Cen MT" w:eastAsia="Arial Unicode MS" w:hAnsi="Tw Cen MT" w:cstheme="minorHAnsi"/>
          <w:sz w:val="27"/>
          <w:szCs w:val="27"/>
        </w:rPr>
        <w:t xml:space="preserve"> e 14.3.</w:t>
      </w:r>
      <w:r w:rsidR="007E0A4F" w:rsidRPr="00725297">
        <w:rPr>
          <w:rFonts w:ascii="Tw Cen MT" w:eastAsia="Arial Unicode MS" w:hAnsi="Tw Cen MT" w:cstheme="minorHAnsi"/>
          <w:sz w:val="27"/>
          <w:szCs w:val="27"/>
        </w:rPr>
        <w:t xml:space="preserve">, salvo por motivo de força maior reconhecido pela </w:t>
      </w:r>
      <w:r w:rsidR="00236FDB" w:rsidRPr="00725297">
        <w:rPr>
          <w:rFonts w:ascii="Tw Cen MT" w:eastAsia="Arial Unicode MS" w:hAnsi="Tw Cen MT" w:cstheme="minorHAnsi"/>
          <w:b/>
          <w:sz w:val="27"/>
          <w:szCs w:val="27"/>
        </w:rPr>
        <w:t xml:space="preserve">PREFEITURA MUNICIPAL DE </w:t>
      </w:r>
      <w:r w:rsidR="00B25AAE" w:rsidRPr="00725297">
        <w:rPr>
          <w:rFonts w:ascii="Tw Cen MT" w:eastAsia="Arial Unicode MS" w:hAnsi="Tw Cen MT" w:cstheme="minorHAnsi"/>
          <w:b/>
          <w:sz w:val="27"/>
          <w:szCs w:val="27"/>
        </w:rPr>
        <w:t>FERNANDO PRESTES</w:t>
      </w:r>
      <w:r w:rsidR="007E0A4F" w:rsidRPr="00725297">
        <w:rPr>
          <w:rFonts w:ascii="Tw Cen MT" w:eastAsia="Arial Unicode MS" w:hAnsi="Tw Cen MT" w:cstheme="minorHAnsi"/>
          <w:sz w:val="27"/>
          <w:szCs w:val="27"/>
        </w:rPr>
        <w:t>;</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.2.4. Suspensão temporária para licitar e contratar com a Administra</w:t>
      </w:r>
      <w:r w:rsidR="00A42007" w:rsidRPr="00725297">
        <w:rPr>
          <w:rFonts w:ascii="Tw Cen MT" w:eastAsia="Arial Unicode MS" w:hAnsi="Tw Cen MT" w:cstheme="minorHAnsi"/>
          <w:sz w:val="27"/>
          <w:szCs w:val="27"/>
        </w:rPr>
        <w:t>ção, pelo prazo de até 2 (</w:t>
      </w:r>
      <w:r w:rsidR="00C023E3" w:rsidRPr="00725297">
        <w:rPr>
          <w:rFonts w:ascii="Tw Cen MT" w:eastAsia="Arial Unicode MS" w:hAnsi="Tw Cen MT" w:cstheme="minorHAnsi"/>
          <w:sz w:val="27"/>
          <w:szCs w:val="27"/>
        </w:rPr>
        <w:t>d</w:t>
      </w:r>
      <w:r w:rsidR="00A42007" w:rsidRPr="00725297">
        <w:rPr>
          <w:rFonts w:ascii="Tw Cen MT" w:eastAsia="Arial Unicode MS" w:hAnsi="Tw Cen MT" w:cstheme="minorHAnsi"/>
          <w:sz w:val="27"/>
          <w:szCs w:val="27"/>
        </w:rPr>
        <w:t>ois</w:t>
      </w:r>
      <w:r w:rsidR="007E0A4F" w:rsidRPr="00725297">
        <w:rPr>
          <w:rFonts w:ascii="Tw Cen MT" w:eastAsia="Arial Unicode MS" w:hAnsi="Tw Cen MT" w:cstheme="minorHAnsi"/>
          <w:sz w:val="27"/>
          <w:szCs w:val="27"/>
        </w:rPr>
        <w:t>) anos.</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 xml:space="preserve">.2.5. Declaração de inidoneidade para licitar e contratar com a Administração Pública, enquanto perdurarem os motivos determinantes da punição ou até que seja promovida a reabilitação perante a própria </w:t>
      </w:r>
      <w:r w:rsidR="00236FDB" w:rsidRPr="00725297">
        <w:rPr>
          <w:rFonts w:ascii="Tw Cen MT" w:eastAsia="Arial Unicode MS" w:hAnsi="Tw Cen MT" w:cstheme="minorHAnsi"/>
          <w:b/>
          <w:sz w:val="27"/>
          <w:szCs w:val="27"/>
        </w:rPr>
        <w:t xml:space="preserve">PREFEITURA MUNICIPAL DE </w:t>
      </w:r>
      <w:r w:rsidR="00B25AAE" w:rsidRPr="00725297">
        <w:rPr>
          <w:rFonts w:ascii="Tw Cen MT" w:eastAsia="Arial Unicode MS" w:hAnsi="Tw Cen MT" w:cstheme="minorHAnsi"/>
          <w:b/>
          <w:sz w:val="27"/>
          <w:szCs w:val="27"/>
        </w:rPr>
        <w:t>FERNANDO PRESTES</w:t>
      </w:r>
      <w:r w:rsidR="00A042A9" w:rsidRPr="00725297">
        <w:rPr>
          <w:rFonts w:ascii="Tw Cen MT" w:eastAsia="Arial Unicode MS" w:hAnsi="Tw Cen MT" w:cstheme="minorHAnsi"/>
          <w:b/>
          <w:sz w:val="27"/>
          <w:szCs w:val="27"/>
        </w:rPr>
        <w:t>.</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.3. O valor do ajuste a servir de base de cálculo para as multas referidas nesta seção será o valor original reajustado pelo Índice de Preços ao Consumidor (IPC-FIPE) até a data de aplicação da penalidade.</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.4. Se o pagamento das multas referidas nesta seção não for efetuado no prazo de 30 (trinta) dias contados da data de sua respectiva notificação, sua cobrança será efetuada judicialmente.</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.5. As multas são autônomas e a aplicação de uma não exclui a outra.</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.6. A aplicação de quaisquer sanções será precedida de procedimento em que se garanta a ampla defesa da contratada.</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15</w:t>
      </w:r>
      <w:r w:rsidR="007E0A4F" w:rsidRPr="00725297">
        <w:rPr>
          <w:rFonts w:ascii="Tw Cen MT" w:eastAsia="Arial Unicode MS" w:hAnsi="Tw Cen MT" w:cstheme="minorHAnsi"/>
          <w:sz w:val="27"/>
          <w:szCs w:val="27"/>
        </w:rPr>
        <w:t>.7. As multas referidas nesta seção poderão ser descontadas no pagamento.</w:t>
      </w:r>
    </w:p>
    <w:p w:rsidR="007E0A4F" w:rsidRPr="00725297" w:rsidRDefault="007E0A4F">
      <w:pPr>
        <w:pStyle w:val="Recuodecorpodetexto3"/>
        <w:widowControl w:val="0"/>
        <w:spacing w:line="312" w:lineRule="auto"/>
        <w:ind w:firstLine="3119"/>
        <w:rPr>
          <w:rFonts w:ascii="Tw Cen MT" w:eastAsia="Arial Unicode MS" w:hAnsi="Tw Cen MT" w:cstheme="minorHAnsi"/>
          <w:sz w:val="27"/>
          <w:szCs w:val="27"/>
        </w:rPr>
      </w:pPr>
    </w:p>
    <w:p w:rsidR="007E0A4F" w:rsidRPr="00725297" w:rsidRDefault="008B3318" w:rsidP="00D27CA4">
      <w:pPr>
        <w:pStyle w:val="Recuodecorpodetexto3"/>
        <w:widowControl w:val="0"/>
        <w:pBdr>
          <w:top w:val="single" w:sz="4" w:space="1" w:color="auto"/>
          <w:left w:val="single" w:sz="4" w:space="4" w:color="auto"/>
          <w:bottom w:val="single" w:sz="4" w:space="1" w:color="auto"/>
          <w:right w:val="single" w:sz="4" w:space="4" w:color="auto"/>
        </w:pBdr>
        <w:shd w:val="clear" w:color="auto" w:fill="FFFF00"/>
        <w:spacing w:line="312" w:lineRule="auto"/>
        <w:ind w:firstLine="0"/>
        <w:rPr>
          <w:rFonts w:ascii="Tw Cen MT" w:eastAsia="Arial Unicode MS" w:hAnsi="Tw Cen MT" w:cstheme="minorHAnsi"/>
          <w:b/>
          <w:sz w:val="27"/>
          <w:szCs w:val="27"/>
        </w:rPr>
      </w:pPr>
      <w:r w:rsidRPr="00725297">
        <w:rPr>
          <w:rFonts w:ascii="Tw Cen MT" w:eastAsia="Arial Unicode MS" w:hAnsi="Tw Cen MT" w:cstheme="minorHAnsi"/>
          <w:b/>
          <w:sz w:val="27"/>
          <w:szCs w:val="27"/>
        </w:rPr>
        <w:t>16</w:t>
      </w:r>
      <w:r w:rsidR="007E0A4F" w:rsidRPr="00725297">
        <w:rPr>
          <w:rFonts w:ascii="Tw Cen MT" w:eastAsia="Arial Unicode MS" w:hAnsi="Tw Cen MT" w:cstheme="minorHAnsi"/>
          <w:b/>
          <w:sz w:val="27"/>
          <w:szCs w:val="27"/>
        </w:rPr>
        <w:t>. DA RESCISÃO CONTRATUAL</w:t>
      </w:r>
    </w:p>
    <w:p w:rsidR="007E0A4F" w:rsidRPr="00725297" w:rsidRDefault="007E0A4F">
      <w:pPr>
        <w:pStyle w:val="Recuodecorpodetexto3"/>
        <w:widowControl w:val="0"/>
        <w:spacing w:line="312" w:lineRule="auto"/>
        <w:ind w:firstLine="2835"/>
        <w:rPr>
          <w:rFonts w:ascii="Tw Cen MT" w:eastAsia="Arial Unicode MS" w:hAnsi="Tw Cen MT" w:cstheme="minorHAnsi"/>
          <w:sz w:val="27"/>
          <w:szCs w:val="27"/>
        </w:rPr>
      </w:pPr>
    </w:p>
    <w:p w:rsidR="007E0A4F" w:rsidRPr="00725297" w:rsidRDefault="008B3318"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16</w:t>
      </w:r>
      <w:r w:rsidR="007E0A4F" w:rsidRPr="00725297">
        <w:rPr>
          <w:rFonts w:ascii="Tw Cen MT" w:eastAsia="Arial Unicode MS" w:hAnsi="Tw Cen MT" w:cstheme="minorHAnsi"/>
          <w:sz w:val="27"/>
          <w:szCs w:val="27"/>
        </w:rPr>
        <w:t xml:space="preserve">.1. O contrato poderá ser rescindido pela </w:t>
      </w:r>
      <w:r w:rsidR="00236FDB" w:rsidRPr="00725297">
        <w:rPr>
          <w:rFonts w:ascii="Tw Cen MT" w:eastAsia="Arial Unicode MS" w:hAnsi="Tw Cen MT" w:cstheme="minorHAnsi"/>
          <w:b/>
          <w:sz w:val="27"/>
          <w:szCs w:val="27"/>
        </w:rPr>
        <w:t xml:space="preserve">PREFEITURA MUNICIPAL DE </w:t>
      </w:r>
      <w:r w:rsidR="00B25AAE" w:rsidRPr="00725297">
        <w:rPr>
          <w:rFonts w:ascii="Tw Cen MT" w:eastAsia="Arial Unicode MS" w:hAnsi="Tw Cen MT" w:cstheme="minorHAnsi"/>
          <w:b/>
          <w:sz w:val="27"/>
          <w:szCs w:val="27"/>
        </w:rPr>
        <w:t>FERNANDO PRESTES</w:t>
      </w:r>
      <w:r w:rsidR="007E0A4F" w:rsidRPr="00725297">
        <w:rPr>
          <w:rFonts w:ascii="Tw Cen MT" w:eastAsia="Arial Unicode MS" w:hAnsi="Tw Cen MT" w:cstheme="minorHAnsi"/>
          <w:sz w:val="27"/>
          <w:szCs w:val="27"/>
        </w:rPr>
        <w:t>, a qualquer tempo, de conformidade com os artigos 77, 78 e 79 da Lei Federal n.º 8.666/93.</w:t>
      </w:r>
    </w:p>
    <w:p w:rsidR="007E0A4F" w:rsidRPr="00725297" w:rsidRDefault="008B3318"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16</w:t>
      </w:r>
      <w:r w:rsidR="007E0A4F" w:rsidRPr="00725297">
        <w:rPr>
          <w:rFonts w:ascii="Tw Cen MT" w:eastAsia="Arial Unicode MS" w:hAnsi="Tw Cen MT" w:cstheme="minorHAnsi"/>
          <w:sz w:val="27"/>
          <w:szCs w:val="27"/>
        </w:rPr>
        <w:t>.2. A rescisão imediata do contrato caberá, além de outras hipóteses legais, independentemente de interpretação judicial ou extrajudicial e sem prejuízo de outras penalidades, quando a contratada:</w:t>
      </w:r>
    </w:p>
    <w:p w:rsidR="007E0A4F" w:rsidRPr="00725297" w:rsidRDefault="008B3318"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16</w:t>
      </w:r>
      <w:r w:rsidR="007E0A4F" w:rsidRPr="00725297">
        <w:rPr>
          <w:rFonts w:ascii="Tw Cen MT" w:eastAsia="Arial Unicode MS" w:hAnsi="Tw Cen MT" w:cstheme="minorHAnsi"/>
          <w:sz w:val="27"/>
          <w:szCs w:val="27"/>
        </w:rPr>
        <w:t>.2.1. Falir, for objeto de concurso de credores, dissolução ou liquidação;</w:t>
      </w:r>
    </w:p>
    <w:p w:rsidR="007E0A4F" w:rsidRPr="00725297" w:rsidRDefault="008B3318" w:rsidP="005A2577">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lastRenderedPageBreak/>
        <w:t>16</w:t>
      </w:r>
      <w:r w:rsidR="007E0A4F" w:rsidRPr="00725297">
        <w:rPr>
          <w:rFonts w:ascii="Tw Cen MT" w:eastAsia="Arial Unicode MS" w:hAnsi="Tw Cen MT" w:cstheme="minorHAnsi"/>
          <w:sz w:val="27"/>
          <w:szCs w:val="27"/>
        </w:rPr>
        <w:t>.2.2. Transferir, no todo ou em parte, as obrigações decorrentes desta licitação;</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16</w:t>
      </w:r>
      <w:r w:rsidR="007E0A4F" w:rsidRPr="00725297">
        <w:rPr>
          <w:rFonts w:ascii="Tw Cen MT" w:eastAsia="Arial Unicode MS" w:hAnsi="Tw Cen MT" w:cstheme="minorHAnsi"/>
          <w:sz w:val="27"/>
          <w:szCs w:val="27"/>
        </w:rPr>
        <w:t>.2.3. Deixar de cumprir, total ou parcialmente, as obrigações contratuais;</w:t>
      </w:r>
    </w:p>
    <w:p w:rsidR="007E0A4F" w:rsidRPr="00725297" w:rsidRDefault="008B3318"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16</w:t>
      </w:r>
      <w:r w:rsidR="007E0A4F" w:rsidRPr="00725297">
        <w:rPr>
          <w:rFonts w:ascii="Tw Cen MT" w:eastAsia="Arial Unicode MS" w:hAnsi="Tw Cen MT" w:cstheme="minorHAnsi"/>
          <w:sz w:val="27"/>
          <w:szCs w:val="27"/>
        </w:rPr>
        <w:t xml:space="preserve">.2.4. Desatender as determinações do servidor Chefe do Setor de Serviços Gerais da </w:t>
      </w:r>
      <w:r w:rsidR="00236FDB" w:rsidRPr="00725297">
        <w:rPr>
          <w:rFonts w:ascii="Tw Cen MT" w:eastAsia="Arial Unicode MS" w:hAnsi="Tw Cen MT" w:cstheme="minorHAnsi"/>
          <w:b/>
          <w:bCs/>
          <w:sz w:val="27"/>
          <w:szCs w:val="27"/>
        </w:rPr>
        <w:t xml:space="preserve">PREFEITURA MUNICIPAL DE </w:t>
      </w:r>
      <w:r w:rsidR="00B25AAE" w:rsidRPr="00725297">
        <w:rPr>
          <w:rFonts w:ascii="Tw Cen MT" w:eastAsia="Arial Unicode MS" w:hAnsi="Tw Cen MT" w:cstheme="minorHAnsi"/>
          <w:b/>
          <w:bCs/>
          <w:sz w:val="27"/>
          <w:szCs w:val="27"/>
        </w:rPr>
        <w:t>FERNANDO PRESTES</w:t>
      </w:r>
      <w:r w:rsidR="007E0A4F" w:rsidRPr="00725297">
        <w:rPr>
          <w:rFonts w:ascii="Tw Cen MT" w:eastAsia="Arial Unicode MS" w:hAnsi="Tw Cen MT" w:cstheme="minorHAnsi"/>
          <w:sz w:val="27"/>
          <w:szCs w:val="27"/>
        </w:rPr>
        <w:t>, no exercício de suas atribuições de acompanhamento e fiscalização da execução do contrato;</w:t>
      </w:r>
    </w:p>
    <w:p w:rsidR="007E0A4F" w:rsidRPr="00725297" w:rsidRDefault="007E0A4F"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w:t>
      </w:r>
      <w:r w:rsidR="002077DF" w:rsidRPr="00725297">
        <w:rPr>
          <w:rFonts w:ascii="Tw Cen MT" w:eastAsia="Arial Unicode MS" w:hAnsi="Tw Cen MT" w:cstheme="minorHAnsi"/>
          <w:sz w:val="27"/>
          <w:szCs w:val="27"/>
        </w:rPr>
        <w:t>6</w:t>
      </w:r>
      <w:r w:rsidRPr="00725297">
        <w:rPr>
          <w:rFonts w:ascii="Tw Cen MT" w:eastAsia="Arial Unicode MS" w:hAnsi="Tw Cen MT" w:cstheme="minorHAnsi"/>
          <w:sz w:val="27"/>
          <w:szCs w:val="27"/>
        </w:rPr>
        <w:t>.2.5. Cometer, reiteradamente, faltas na execução do contrato;</w:t>
      </w:r>
    </w:p>
    <w:p w:rsidR="007E0A4F" w:rsidRPr="00725297" w:rsidRDefault="007E0A4F" w:rsidP="002077DF">
      <w:pPr>
        <w:pStyle w:val="Recuodecorpodetexto3"/>
        <w:widowControl w:val="0"/>
        <w:spacing w:line="312" w:lineRule="auto"/>
        <w:ind w:firstLine="708"/>
        <w:rPr>
          <w:rFonts w:ascii="Tw Cen MT" w:eastAsia="Arial Unicode MS" w:hAnsi="Tw Cen MT" w:cstheme="minorHAnsi"/>
          <w:sz w:val="27"/>
          <w:szCs w:val="27"/>
        </w:rPr>
      </w:pPr>
      <w:r w:rsidRPr="00725297">
        <w:rPr>
          <w:rFonts w:ascii="Tw Cen MT" w:eastAsia="Arial Unicode MS" w:hAnsi="Tw Cen MT" w:cstheme="minorHAnsi"/>
          <w:sz w:val="27"/>
          <w:szCs w:val="27"/>
        </w:rPr>
        <w:t>1</w:t>
      </w:r>
      <w:r w:rsidR="008B3318" w:rsidRPr="00725297">
        <w:rPr>
          <w:rFonts w:ascii="Tw Cen MT" w:eastAsia="Arial Unicode MS" w:hAnsi="Tw Cen MT" w:cstheme="minorHAnsi"/>
          <w:sz w:val="27"/>
          <w:szCs w:val="27"/>
        </w:rPr>
        <w:t>6</w:t>
      </w:r>
      <w:r w:rsidRPr="00725297">
        <w:rPr>
          <w:rFonts w:ascii="Tw Cen MT" w:eastAsia="Arial Unicode MS" w:hAnsi="Tw Cen MT" w:cstheme="minorHAnsi"/>
          <w:sz w:val="27"/>
          <w:szCs w:val="27"/>
        </w:rPr>
        <w:t>.2.6. For objeto de fusão, cisão ou incorporação que prejudique o cumprimento do contrato.</w:t>
      </w:r>
    </w:p>
    <w:p w:rsidR="007E0A4F" w:rsidRPr="00725297" w:rsidRDefault="007E0A4F">
      <w:pPr>
        <w:pStyle w:val="Recuodecorpodetexto3"/>
        <w:widowControl w:val="0"/>
        <w:spacing w:line="312" w:lineRule="auto"/>
        <w:ind w:firstLine="3402"/>
        <w:rPr>
          <w:rFonts w:ascii="Tw Cen MT" w:eastAsia="Arial Unicode MS" w:hAnsi="Tw Cen MT" w:cstheme="minorHAnsi"/>
          <w:sz w:val="27"/>
          <w:szCs w:val="27"/>
        </w:rPr>
      </w:pPr>
    </w:p>
    <w:p w:rsidR="007E0A4F" w:rsidRPr="00725297" w:rsidRDefault="008B3318" w:rsidP="00305FBA">
      <w:pPr>
        <w:widowControl w:val="0"/>
        <w:pBdr>
          <w:top w:val="single" w:sz="4" w:space="1" w:color="auto"/>
          <w:left w:val="single" w:sz="4" w:space="4" w:color="auto"/>
          <w:bottom w:val="single" w:sz="4" w:space="1" w:color="auto"/>
          <w:right w:val="single" w:sz="4" w:space="4" w:color="auto"/>
        </w:pBdr>
        <w:spacing w:line="312" w:lineRule="auto"/>
        <w:jc w:val="both"/>
        <w:rPr>
          <w:rFonts w:ascii="Tw Cen MT" w:eastAsia="Arial Unicode MS" w:hAnsi="Tw Cen MT" w:cstheme="minorHAnsi"/>
          <w:b/>
          <w:sz w:val="27"/>
          <w:szCs w:val="27"/>
        </w:rPr>
      </w:pPr>
      <w:r w:rsidRPr="008336B4">
        <w:rPr>
          <w:rFonts w:ascii="Tw Cen MT" w:eastAsia="Arial Unicode MS" w:hAnsi="Tw Cen MT" w:cstheme="minorHAnsi"/>
          <w:b/>
          <w:sz w:val="27"/>
          <w:szCs w:val="27"/>
          <w:highlight w:val="yellow"/>
        </w:rPr>
        <w:t>17</w:t>
      </w:r>
      <w:r w:rsidR="007E0A4F" w:rsidRPr="008336B4">
        <w:rPr>
          <w:rFonts w:ascii="Tw Cen MT" w:eastAsia="Arial Unicode MS" w:hAnsi="Tw Cen MT" w:cstheme="minorHAnsi"/>
          <w:b/>
          <w:sz w:val="27"/>
          <w:szCs w:val="27"/>
          <w:highlight w:val="yellow"/>
        </w:rPr>
        <w:t>. DAS CONDIÇÕES DE PAGAMENTO</w:t>
      </w:r>
    </w:p>
    <w:p w:rsidR="008336B4" w:rsidRDefault="008336B4" w:rsidP="00305FBA">
      <w:pPr>
        <w:pStyle w:val="Recuodecorpodetexto3"/>
        <w:widowControl w:val="0"/>
        <w:spacing w:line="312" w:lineRule="auto"/>
        <w:ind w:firstLine="0"/>
        <w:rPr>
          <w:rFonts w:ascii="Tw Cen MT" w:eastAsia="Arial Unicode MS" w:hAnsi="Tw Cen MT" w:cstheme="minorHAnsi"/>
          <w:sz w:val="27"/>
          <w:szCs w:val="27"/>
        </w:rPr>
      </w:pPr>
    </w:p>
    <w:p w:rsidR="00340A81" w:rsidRPr="00725297" w:rsidRDefault="00340A81"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17.1. O pagamento será efetuado em até </w:t>
      </w:r>
      <w:r w:rsidR="00B25AAE" w:rsidRPr="00725297">
        <w:rPr>
          <w:rFonts w:ascii="Tw Cen MT" w:eastAsia="Arial Unicode MS" w:hAnsi="Tw Cen MT" w:cstheme="minorHAnsi"/>
          <w:sz w:val="27"/>
          <w:szCs w:val="27"/>
        </w:rPr>
        <w:t>30</w:t>
      </w:r>
      <w:r w:rsidRPr="00725297">
        <w:rPr>
          <w:rFonts w:ascii="Tw Cen MT" w:eastAsia="Arial Unicode MS" w:hAnsi="Tw Cen MT" w:cstheme="minorHAnsi"/>
          <w:sz w:val="27"/>
          <w:szCs w:val="27"/>
        </w:rPr>
        <w:t xml:space="preserve"> (</w:t>
      </w:r>
      <w:r w:rsidR="00B25AAE" w:rsidRPr="00725297">
        <w:rPr>
          <w:rFonts w:ascii="Tw Cen MT" w:eastAsia="Arial Unicode MS" w:hAnsi="Tw Cen MT" w:cstheme="minorHAnsi"/>
          <w:sz w:val="27"/>
          <w:szCs w:val="27"/>
        </w:rPr>
        <w:t>trinta</w:t>
      </w:r>
      <w:r w:rsidRPr="00725297">
        <w:rPr>
          <w:rFonts w:ascii="Tw Cen MT" w:eastAsia="Arial Unicode MS" w:hAnsi="Tw Cen MT" w:cstheme="minorHAnsi"/>
          <w:sz w:val="27"/>
          <w:szCs w:val="27"/>
        </w:rPr>
        <w:t>) dias após a apresentação da nota fiscal/fatura</w:t>
      </w:r>
      <w:r w:rsidR="002C42E4" w:rsidRPr="00725297">
        <w:rPr>
          <w:rFonts w:ascii="Tw Cen MT" w:eastAsia="Arial Unicode MS" w:hAnsi="Tw Cen MT" w:cstheme="minorHAnsi"/>
          <w:sz w:val="27"/>
          <w:szCs w:val="27"/>
        </w:rPr>
        <w:t>/recibo</w:t>
      </w:r>
      <w:r w:rsidRPr="00725297">
        <w:rPr>
          <w:rFonts w:ascii="Tw Cen MT" w:eastAsia="Arial Unicode MS" w:hAnsi="Tw Cen MT" w:cstheme="minorHAnsi"/>
          <w:sz w:val="27"/>
          <w:szCs w:val="27"/>
        </w:rPr>
        <w:t xml:space="preserve"> à Diretoria de Finanças da </w:t>
      </w:r>
      <w:r w:rsidR="00236FDB" w:rsidRPr="00725297">
        <w:rPr>
          <w:rFonts w:ascii="Tw Cen MT" w:eastAsia="Arial Unicode MS" w:hAnsi="Tw Cen MT" w:cstheme="minorHAnsi"/>
          <w:sz w:val="27"/>
          <w:szCs w:val="27"/>
        </w:rPr>
        <w:t>PREFEITURA MUNI</w:t>
      </w:r>
      <w:r w:rsidR="00A042A9" w:rsidRPr="00725297">
        <w:rPr>
          <w:rFonts w:ascii="Tw Cen MT" w:eastAsia="Arial Unicode MS" w:hAnsi="Tw Cen MT" w:cstheme="minorHAnsi"/>
          <w:sz w:val="27"/>
          <w:szCs w:val="27"/>
        </w:rPr>
        <w:t xml:space="preserve">CIPAL DE </w:t>
      </w:r>
      <w:r w:rsidR="00B25AAE" w:rsidRPr="00725297">
        <w:rPr>
          <w:rFonts w:ascii="Tw Cen MT" w:eastAsia="Arial Unicode MS" w:hAnsi="Tw Cen MT" w:cstheme="minorHAnsi"/>
          <w:sz w:val="27"/>
          <w:szCs w:val="27"/>
        </w:rPr>
        <w:t>FERNANDO PRESTES</w:t>
      </w:r>
      <w:r w:rsidRPr="00725297">
        <w:rPr>
          <w:rFonts w:ascii="Tw Cen MT" w:eastAsia="Arial Unicode MS" w:hAnsi="Tw Cen MT" w:cstheme="minorHAnsi"/>
          <w:sz w:val="27"/>
          <w:szCs w:val="27"/>
        </w:rPr>
        <w:t>, desde que a adjudicatária tenha prestado satisfatoriamente os serviços e apresentado os demais documentos necessários.</w:t>
      </w:r>
    </w:p>
    <w:p w:rsidR="00340A81" w:rsidRPr="00725297" w:rsidRDefault="00340A81"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17.2. A adjudicatária deverá emitir a nota fiscal/fatura</w:t>
      </w:r>
      <w:r w:rsidR="002C42E4" w:rsidRPr="00725297">
        <w:rPr>
          <w:rFonts w:ascii="Tw Cen MT" w:eastAsia="Arial Unicode MS" w:hAnsi="Tw Cen MT" w:cstheme="minorHAnsi"/>
          <w:sz w:val="27"/>
          <w:szCs w:val="27"/>
        </w:rPr>
        <w:t>/recibo</w:t>
      </w:r>
      <w:r w:rsidRPr="00725297">
        <w:rPr>
          <w:rFonts w:ascii="Tw Cen MT" w:eastAsia="Arial Unicode MS" w:hAnsi="Tw Cen MT" w:cstheme="minorHAnsi"/>
          <w:sz w:val="27"/>
          <w:szCs w:val="27"/>
        </w:rPr>
        <w:t xml:space="preserve"> de acordo com o estabelecido no contrato.</w:t>
      </w:r>
    </w:p>
    <w:p w:rsidR="005D1814" w:rsidRPr="00725297" w:rsidRDefault="00340A81" w:rsidP="005A2577">
      <w:pPr>
        <w:pStyle w:val="Recuodecorpodetexto3"/>
        <w:widowControl w:val="0"/>
        <w:spacing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 xml:space="preserve">17.3. Qualquer erro ou omissão </w:t>
      </w:r>
      <w:r w:rsidR="00EE384C" w:rsidRPr="00725297">
        <w:rPr>
          <w:rFonts w:ascii="Tw Cen MT" w:eastAsia="Arial Unicode MS" w:hAnsi="Tw Cen MT" w:cstheme="minorHAnsi"/>
          <w:sz w:val="27"/>
          <w:szCs w:val="27"/>
        </w:rPr>
        <w:t>ocorrida na documentação fiscal</w:t>
      </w:r>
      <w:r w:rsidRPr="00725297">
        <w:rPr>
          <w:rFonts w:ascii="Tw Cen MT" w:eastAsia="Arial Unicode MS" w:hAnsi="Tw Cen MT" w:cstheme="minorHAnsi"/>
          <w:sz w:val="27"/>
          <w:szCs w:val="27"/>
        </w:rPr>
        <w:t xml:space="preserve"> será motivo de correção por parte da adjudicatária e haverá, em decorrência, suspensão do prazo de pagamento até que o problema seja definitivamente sanado.</w:t>
      </w:r>
    </w:p>
    <w:p w:rsidR="00484BE7" w:rsidRPr="00725297" w:rsidRDefault="00484BE7" w:rsidP="00484BE7">
      <w:pPr>
        <w:pStyle w:val="Recuodecorpodetexto3"/>
        <w:widowControl w:val="0"/>
        <w:spacing w:line="312" w:lineRule="auto"/>
        <w:ind w:firstLine="0"/>
        <w:rPr>
          <w:rFonts w:ascii="Tw Cen MT" w:eastAsia="Arial Unicode MS" w:hAnsi="Tw Cen MT" w:cstheme="minorHAnsi"/>
          <w:sz w:val="27"/>
          <w:szCs w:val="27"/>
        </w:rPr>
      </w:pPr>
    </w:p>
    <w:p w:rsidR="007E0A4F" w:rsidRPr="00725297" w:rsidRDefault="00C12D3D" w:rsidP="00305FBA">
      <w:pPr>
        <w:widowControl w:val="0"/>
        <w:pBdr>
          <w:top w:val="single" w:sz="4" w:space="1" w:color="auto"/>
          <w:left w:val="single" w:sz="4" w:space="4" w:color="auto"/>
          <w:bottom w:val="single" w:sz="4" w:space="1" w:color="auto"/>
          <w:right w:val="single" w:sz="4" w:space="4" w:color="auto"/>
        </w:pBdr>
        <w:spacing w:line="312" w:lineRule="auto"/>
        <w:jc w:val="both"/>
        <w:rPr>
          <w:rFonts w:ascii="Tw Cen MT" w:eastAsia="Arial Unicode MS" w:hAnsi="Tw Cen MT" w:cstheme="minorHAnsi"/>
          <w:b/>
          <w:sz w:val="27"/>
          <w:szCs w:val="27"/>
        </w:rPr>
      </w:pPr>
      <w:r w:rsidRPr="008336B4">
        <w:rPr>
          <w:rFonts w:ascii="Tw Cen MT" w:eastAsia="Arial Unicode MS" w:hAnsi="Tw Cen MT" w:cstheme="minorHAnsi"/>
          <w:b/>
          <w:sz w:val="27"/>
          <w:szCs w:val="27"/>
          <w:highlight w:val="yellow"/>
        </w:rPr>
        <w:t>18</w:t>
      </w:r>
      <w:r w:rsidR="007E0A4F" w:rsidRPr="008336B4">
        <w:rPr>
          <w:rFonts w:ascii="Tw Cen MT" w:eastAsia="Arial Unicode MS" w:hAnsi="Tw Cen MT" w:cstheme="minorHAnsi"/>
          <w:b/>
          <w:sz w:val="27"/>
          <w:szCs w:val="27"/>
          <w:highlight w:val="yellow"/>
        </w:rPr>
        <w:t>. DO</w:t>
      </w:r>
      <w:r w:rsidR="00A42007" w:rsidRPr="008336B4">
        <w:rPr>
          <w:rFonts w:ascii="Tw Cen MT" w:eastAsia="Arial Unicode MS" w:hAnsi="Tw Cen MT" w:cstheme="minorHAnsi"/>
          <w:b/>
          <w:sz w:val="27"/>
          <w:szCs w:val="27"/>
          <w:highlight w:val="yellow"/>
        </w:rPr>
        <w:t>S LOCAIS</w:t>
      </w:r>
      <w:r w:rsidR="007E0A4F" w:rsidRPr="008336B4">
        <w:rPr>
          <w:rFonts w:ascii="Tw Cen MT" w:eastAsia="Arial Unicode MS" w:hAnsi="Tw Cen MT" w:cstheme="minorHAnsi"/>
          <w:b/>
          <w:sz w:val="27"/>
          <w:szCs w:val="27"/>
          <w:highlight w:val="yellow"/>
        </w:rPr>
        <w:t xml:space="preserve"> </w:t>
      </w:r>
      <w:r w:rsidR="008D425D" w:rsidRPr="008336B4">
        <w:rPr>
          <w:rFonts w:ascii="Tw Cen MT" w:eastAsia="Arial Unicode MS" w:hAnsi="Tw Cen MT" w:cstheme="minorHAnsi"/>
          <w:b/>
          <w:sz w:val="27"/>
          <w:szCs w:val="27"/>
          <w:highlight w:val="yellow"/>
        </w:rPr>
        <w:t>DA PRESTAÇÃO DOS SERVIÇOS</w:t>
      </w:r>
    </w:p>
    <w:p w:rsidR="00A2384A" w:rsidRPr="00725297" w:rsidRDefault="00C12D3D" w:rsidP="005A2577">
      <w:pPr>
        <w:pStyle w:val="Recuodecorpodetexto"/>
        <w:widowControl w:val="0"/>
        <w:spacing w:before="100" w:after="100" w:line="312" w:lineRule="auto"/>
        <w:ind w:firstLine="709"/>
        <w:rPr>
          <w:rFonts w:ascii="Tw Cen MT" w:eastAsia="Arial Unicode MS" w:hAnsi="Tw Cen MT" w:cstheme="minorHAnsi"/>
          <w:sz w:val="27"/>
          <w:szCs w:val="27"/>
        </w:rPr>
      </w:pPr>
      <w:r w:rsidRPr="00725297">
        <w:rPr>
          <w:rFonts w:ascii="Tw Cen MT" w:eastAsia="Arial Unicode MS" w:hAnsi="Tw Cen MT" w:cstheme="minorHAnsi"/>
          <w:sz w:val="27"/>
          <w:szCs w:val="27"/>
        </w:rPr>
        <w:t>18</w:t>
      </w:r>
      <w:r w:rsidR="007E0A4F" w:rsidRPr="00725297">
        <w:rPr>
          <w:rFonts w:ascii="Tw Cen MT" w:eastAsia="Arial Unicode MS" w:hAnsi="Tw Cen MT" w:cstheme="minorHAnsi"/>
          <w:sz w:val="27"/>
          <w:szCs w:val="27"/>
        </w:rPr>
        <w:t>.1. O</w:t>
      </w:r>
      <w:r w:rsidR="005D1814" w:rsidRPr="00725297">
        <w:rPr>
          <w:rFonts w:ascii="Tw Cen MT" w:eastAsia="Arial Unicode MS" w:hAnsi="Tw Cen MT" w:cstheme="minorHAnsi"/>
          <w:sz w:val="27"/>
          <w:szCs w:val="27"/>
        </w:rPr>
        <w:t xml:space="preserve"> </w:t>
      </w:r>
      <w:r w:rsidR="00553F60" w:rsidRPr="00725297">
        <w:rPr>
          <w:rFonts w:ascii="Tw Cen MT" w:eastAsia="Arial Unicode MS" w:hAnsi="Tw Cen MT" w:cstheme="minorHAnsi"/>
          <w:sz w:val="27"/>
          <w:szCs w:val="27"/>
        </w:rPr>
        <w:t xml:space="preserve">endereço para prestação de serviço </w:t>
      </w:r>
      <w:r w:rsidR="00E93551" w:rsidRPr="00725297">
        <w:rPr>
          <w:rFonts w:ascii="Tw Cen MT" w:eastAsia="Arial Unicode MS" w:hAnsi="Tw Cen MT" w:cstheme="minorHAnsi"/>
          <w:sz w:val="27"/>
          <w:szCs w:val="27"/>
        </w:rPr>
        <w:t>será</w:t>
      </w:r>
      <w:r w:rsidR="00553F60" w:rsidRPr="00725297">
        <w:rPr>
          <w:rFonts w:ascii="Tw Cen MT" w:eastAsia="Arial Unicode MS" w:hAnsi="Tw Cen MT" w:cstheme="minorHAnsi"/>
          <w:sz w:val="27"/>
          <w:szCs w:val="27"/>
        </w:rPr>
        <w:t xml:space="preserve"> nas unidades da Prefeitura e será definido no instrumento de contrato.</w:t>
      </w:r>
    </w:p>
    <w:p w:rsidR="007E0A4F" w:rsidRPr="00725297" w:rsidRDefault="007C5084" w:rsidP="00305FBA">
      <w:pPr>
        <w:pStyle w:val="Ttulo3"/>
        <w:keepNext w:val="0"/>
        <w:widowControl w:val="0"/>
        <w:pBdr>
          <w:top w:val="single" w:sz="4" w:space="1" w:color="auto"/>
          <w:left w:val="single" w:sz="4" w:space="4" w:color="auto"/>
          <w:bottom w:val="single" w:sz="4" w:space="1" w:color="auto"/>
          <w:right w:val="single" w:sz="4" w:space="4" w:color="auto"/>
        </w:pBdr>
        <w:spacing w:line="312" w:lineRule="auto"/>
        <w:ind w:left="0" w:firstLine="0"/>
        <w:rPr>
          <w:rFonts w:ascii="Tw Cen MT" w:eastAsia="Arial Unicode MS" w:hAnsi="Tw Cen MT" w:cstheme="minorHAnsi"/>
          <w:b/>
          <w:sz w:val="27"/>
          <w:szCs w:val="27"/>
          <w:u w:val="none"/>
        </w:rPr>
      </w:pPr>
      <w:r w:rsidRPr="008336B4">
        <w:rPr>
          <w:rFonts w:ascii="Tw Cen MT" w:eastAsia="Arial Unicode MS" w:hAnsi="Tw Cen MT" w:cstheme="minorHAnsi"/>
          <w:b/>
          <w:sz w:val="27"/>
          <w:szCs w:val="27"/>
          <w:highlight w:val="yellow"/>
          <w:u w:val="none"/>
        </w:rPr>
        <w:t>19</w:t>
      </w:r>
      <w:r w:rsidR="007E0A4F" w:rsidRPr="008336B4">
        <w:rPr>
          <w:rFonts w:ascii="Tw Cen MT" w:eastAsia="Arial Unicode MS" w:hAnsi="Tw Cen MT" w:cstheme="minorHAnsi"/>
          <w:b/>
          <w:sz w:val="27"/>
          <w:szCs w:val="27"/>
          <w:highlight w:val="yellow"/>
          <w:u w:val="none"/>
        </w:rPr>
        <w:t>. DAS DISPOSIÇÕES FINAIS</w:t>
      </w:r>
    </w:p>
    <w:p w:rsidR="003273A3" w:rsidRDefault="003273A3" w:rsidP="00305FBA">
      <w:pPr>
        <w:pStyle w:val="Ttulo3"/>
        <w:keepNext w:val="0"/>
        <w:widowControl w:val="0"/>
        <w:spacing w:before="100" w:after="100" w:line="312" w:lineRule="auto"/>
        <w:ind w:left="0" w:firstLine="0"/>
        <w:rPr>
          <w:rFonts w:ascii="Tw Cen MT" w:eastAsia="Arial Unicode MS" w:hAnsi="Tw Cen MT" w:cstheme="minorHAnsi"/>
          <w:sz w:val="27"/>
          <w:szCs w:val="27"/>
          <w:u w:val="none"/>
        </w:rPr>
      </w:pPr>
    </w:p>
    <w:p w:rsidR="007E0A4F" w:rsidRPr="00725297" w:rsidRDefault="007C5084" w:rsidP="005A2577">
      <w:pPr>
        <w:pStyle w:val="Ttulo3"/>
        <w:keepNext w:val="0"/>
        <w:widowControl w:val="0"/>
        <w:spacing w:before="100" w:after="100" w:line="312" w:lineRule="auto"/>
        <w:ind w:left="0" w:firstLine="709"/>
        <w:rPr>
          <w:rFonts w:ascii="Tw Cen MT" w:eastAsia="Arial Unicode MS" w:hAnsi="Tw Cen MT" w:cstheme="minorHAnsi"/>
          <w:sz w:val="27"/>
          <w:szCs w:val="27"/>
          <w:u w:val="none"/>
        </w:rPr>
      </w:pPr>
      <w:r w:rsidRPr="00725297">
        <w:rPr>
          <w:rFonts w:ascii="Tw Cen MT" w:eastAsia="Arial Unicode MS" w:hAnsi="Tw Cen MT" w:cstheme="minorHAnsi"/>
          <w:sz w:val="27"/>
          <w:szCs w:val="27"/>
          <w:u w:val="none"/>
        </w:rPr>
        <w:t>19</w:t>
      </w:r>
      <w:r w:rsidR="00062630" w:rsidRPr="00725297">
        <w:rPr>
          <w:rFonts w:ascii="Tw Cen MT" w:eastAsia="Arial Unicode MS" w:hAnsi="Tw Cen MT" w:cstheme="minorHAnsi"/>
          <w:sz w:val="27"/>
          <w:szCs w:val="27"/>
          <w:u w:val="none"/>
        </w:rPr>
        <w:t>.1. Est</w:t>
      </w:r>
      <w:r w:rsidR="003D7CE1" w:rsidRPr="00725297">
        <w:rPr>
          <w:rFonts w:ascii="Tw Cen MT" w:eastAsia="Arial Unicode MS" w:hAnsi="Tw Cen MT" w:cstheme="minorHAnsi"/>
          <w:sz w:val="27"/>
          <w:szCs w:val="27"/>
          <w:u w:val="none"/>
        </w:rPr>
        <w:t>e</w:t>
      </w:r>
      <w:r w:rsidR="007E0A4F" w:rsidRPr="00725297">
        <w:rPr>
          <w:rFonts w:ascii="Tw Cen MT" w:eastAsia="Arial Unicode MS" w:hAnsi="Tw Cen MT" w:cstheme="minorHAnsi"/>
          <w:sz w:val="27"/>
          <w:szCs w:val="27"/>
          <w:u w:val="none"/>
        </w:rPr>
        <w:t xml:space="preserve"> </w:t>
      </w:r>
      <w:r w:rsidR="00062630" w:rsidRPr="00725297">
        <w:rPr>
          <w:rFonts w:ascii="Tw Cen MT" w:eastAsia="Arial Unicode MS" w:hAnsi="Tw Cen MT" w:cstheme="minorHAnsi"/>
          <w:b/>
          <w:sz w:val="27"/>
          <w:szCs w:val="27"/>
          <w:u w:val="none"/>
        </w:rPr>
        <w:t>PRE</w:t>
      </w:r>
      <w:r w:rsidR="003D7CE1" w:rsidRPr="00725297">
        <w:rPr>
          <w:rFonts w:ascii="Tw Cen MT" w:eastAsia="Arial Unicode MS" w:hAnsi="Tw Cen MT" w:cstheme="minorHAnsi"/>
          <w:b/>
          <w:sz w:val="27"/>
          <w:szCs w:val="27"/>
          <w:u w:val="none"/>
        </w:rPr>
        <w:t xml:space="preserve">GÃO </w:t>
      </w:r>
      <w:r w:rsidR="00062630" w:rsidRPr="00725297">
        <w:rPr>
          <w:rFonts w:ascii="Tw Cen MT" w:eastAsia="Arial Unicode MS" w:hAnsi="Tw Cen MT" w:cstheme="minorHAnsi"/>
          <w:sz w:val="27"/>
          <w:szCs w:val="27"/>
          <w:u w:val="none"/>
        </w:rPr>
        <w:t>deverá ser anulad</w:t>
      </w:r>
      <w:r w:rsidR="003D7CE1" w:rsidRPr="00725297">
        <w:rPr>
          <w:rFonts w:ascii="Tw Cen MT" w:eastAsia="Arial Unicode MS" w:hAnsi="Tw Cen MT" w:cstheme="minorHAnsi"/>
          <w:sz w:val="27"/>
          <w:szCs w:val="27"/>
          <w:u w:val="none"/>
        </w:rPr>
        <w:t>o</w:t>
      </w:r>
      <w:r w:rsidR="007E0A4F" w:rsidRPr="00725297">
        <w:rPr>
          <w:rFonts w:ascii="Tw Cen MT" w:eastAsia="Arial Unicode MS" w:hAnsi="Tw Cen MT" w:cstheme="minorHAnsi"/>
          <w:sz w:val="27"/>
          <w:szCs w:val="27"/>
          <w:u w:val="none"/>
        </w:rPr>
        <w:t xml:space="preserve"> se ocorrer ilegalidade no seu processamento ou julgamento e poderá ser revogado a juízo exclusivo da </w:t>
      </w:r>
      <w:r w:rsidR="00236FDB" w:rsidRPr="00725297">
        <w:rPr>
          <w:rFonts w:ascii="Tw Cen MT" w:eastAsia="Arial Unicode MS" w:hAnsi="Tw Cen MT" w:cstheme="minorHAnsi"/>
          <w:b/>
          <w:sz w:val="27"/>
          <w:szCs w:val="27"/>
          <w:u w:val="none"/>
        </w:rPr>
        <w:t xml:space="preserve">PREFEITURA MUNICIPAL DE </w:t>
      </w:r>
      <w:r w:rsidR="00C4026D" w:rsidRPr="00725297">
        <w:rPr>
          <w:rFonts w:ascii="Tw Cen MT" w:eastAsia="Arial Unicode MS" w:hAnsi="Tw Cen MT" w:cstheme="minorHAnsi"/>
          <w:b/>
          <w:sz w:val="27"/>
          <w:szCs w:val="27"/>
          <w:u w:val="none"/>
        </w:rPr>
        <w:t>FERNANDO PRESTES</w:t>
      </w:r>
      <w:r w:rsidR="007E0A4F" w:rsidRPr="00725297">
        <w:rPr>
          <w:rFonts w:ascii="Tw Cen MT" w:eastAsia="Arial Unicode MS" w:hAnsi="Tw Cen MT" w:cstheme="minorHAnsi"/>
          <w:sz w:val="27"/>
          <w:szCs w:val="27"/>
          <w:u w:val="none"/>
        </w:rPr>
        <w:t>, caso seja julgado inoportuno ou inconveniente ao interesse público, devidamente justificado.</w:t>
      </w:r>
    </w:p>
    <w:p w:rsidR="007E0A4F" w:rsidRPr="00725297" w:rsidRDefault="007C5084" w:rsidP="005A2577">
      <w:pPr>
        <w:pStyle w:val="Ttulo3"/>
        <w:keepNext w:val="0"/>
        <w:widowControl w:val="0"/>
        <w:spacing w:before="100" w:after="100" w:line="312" w:lineRule="auto"/>
        <w:ind w:left="0" w:firstLine="709"/>
        <w:rPr>
          <w:rFonts w:ascii="Tw Cen MT" w:eastAsia="Arial Unicode MS" w:hAnsi="Tw Cen MT" w:cstheme="minorHAnsi"/>
          <w:sz w:val="27"/>
          <w:szCs w:val="27"/>
          <w:u w:val="none"/>
        </w:rPr>
      </w:pPr>
      <w:r w:rsidRPr="00725297">
        <w:rPr>
          <w:rFonts w:ascii="Tw Cen MT" w:eastAsia="Arial Unicode MS" w:hAnsi="Tw Cen MT" w:cstheme="minorHAnsi"/>
          <w:sz w:val="27"/>
          <w:szCs w:val="27"/>
          <w:u w:val="none"/>
        </w:rPr>
        <w:lastRenderedPageBreak/>
        <w:t>19</w:t>
      </w:r>
      <w:r w:rsidR="007E0A4F" w:rsidRPr="00725297">
        <w:rPr>
          <w:rFonts w:ascii="Tw Cen MT" w:eastAsia="Arial Unicode MS" w:hAnsi="Tw Cen MT" w:cstheme="minorHAnsi"/>
          <w:sz w:val="27"/>
          <w:szCs w:val="27"/>
          <w:u w:val="none"/>
        </w:rPr>
        <w:t xml:space="preserve">.2. A simples participação dos licitantes, caracterizada pelo oferecimento da proposta comercial, implicará a sujeição dos mesmos a todas as exigências e condições estabelecidas neste </w:t>
      </w:r>
      <w:r w:rsidR="003D7CE1" w:rsidRPr="00725297">
        <w:rPr>
          <w:rFonts w:ascii="Tw Cen MT" w:eastAsia="Arial Unicode MS" w:hAnsi="Tw Cen MT" w:cstheme="minorHAnsi"/>
          <w:b/>
          <w:sz w:val="27"/>
          <w:szCs w:val="27"/>
          <w:u w:val="none"/>
        </w:rPr>
        <w:t>PREGÃO</w:t>
      </w:r>
      <w:r w:rsidR="007E0A4F" w:rsidRPr="00725297">
        <w:rPr>
          <w:rFonts w:ascii="Tw Cen MT" w:eastAsia="Arial Unicode MS" w:hAnsi="Tw Cen MT" w:cstheme="minorHAnsi"/>
          <w:sz w:val="27"/>
          <w:szCs w:val="27"/>
          <w:u w:val="none"/>
        </w:rPr>
        <w:t>.</w:t>
      </w:r>
    </w:p>
    <w:p w:rsidR="007E0A4F" w:rsidRPr="00725297" w:rsidRDefault="005A2577" w:rsidP="005A2577">
      <w:pPr>
        <w:widowControl w:val="0"/>
        <w:spacing w:before="100" w:after="100" w:line="312" w:lineRule="auto"/>
        <w:jc w:val="both"/>
        <w:rPr>
          <w:rFonts w:ascii="Tw Cen MT" w:eastAsia="Arial Unicode MS" w:hAnsi="Tw Cen MT" w:cstheme="minorHAnsi"/>
          <w:sz w:val="27"/>
          <w:szCs w:val="27"/>
        </w:rPr>
      </w:pPr>
      <w:r>
        <w:rPr>
          <w:rFonts w:ascii="Tw Cen MT" w:eastAsia="Arial Unicode MS" w:hAnsi="Tw Cen MT" w:cstheme="minorHAnsi"/>
          <w:sz w:val="27"/>
          <w:szCs w:val="27"/>
        </w:rPr>
        <w:t xml:space="preserve">          </w:t>
      </w:r>
      <w:r w:rsidR="007C5084" w:rsidRPr="00725297">
        <w:rPr>
          <w:rFonts w:ascii="Tw Cen MT" w:eastAsia="Arial Unicode MS" w:hAnsi="Tw Cen MT" w:cstheme="minorHAnsi"/>
          <w:sz w:val="27"/>
          <w:szCs w:val="27"/>
        </w:rPr>
        <w:t>19</w:t>
      </w:r>
      <w:r w:rsidR="007E0A4F" w:rsidRPr="00725297">
        <w:rPr>
          <w:rFonts w:ascii="Tw Cen MT" w:eastAsia="Arial Unicode MS" w:hAnsi="Tw Cen MT" w:cstheme="minorHAnsi"/>
          <w:sz w:val="27"/>
          <w:szCs w:val="27"/>
        </w:rPr>
        <w:t>.3. É facultado ao pregoeiro, suspender o andamento do certame, para a promoção de diligência destinada a esclarecer ou complementar a instrução do processo.</w:t>
      </w:r>
    </w:p>
    <w:p w:rsidR="007E0A4F" w:rsidRPr="00725297" w:rsidRDefault="007C5084" w:rsidP="005A2577">
      <w:pPr>
        <w:pStyle w:val="Ttulo3"/>
        <w:keepNext w:val="0"/>
        <w:widowControl w:val="0"/>
        <w:spacing w:before="100" w:after="100" w:line="312" w:lineRule="auto"/>
        <w:ind w:left="0" w:firstLine="709"/>
        <w:rPr>
          <w:rFonts w:ascii="Tw Cen MT" w:eastAsia="Arial Unicode MS" w:hAnsi="Tw Cen MT" w:cstheme="minorHAnsi"/>
          <w:sz w:val="27"/>
          <w:szCs w:val="27"/>
          <w:u w:val="none"/>
        </w:rPr>
      </w:pPr>
      <w:r w:rsidRPr="00725297">
        <w:rPr>
          <w:rFonts w:ascii="Tw Cen MT" w:eastAsia="Arial Unicode MS" w:hAnsi="Tw Cen MT" w:cstheme="minorHAnsi"/>
          <w:sz w:val="27"/>
          <w:szCs w:val="27"/>
          <w:u w:val="none"/>
        </w:rPr>
        <w:t>19</w:t>
      </w:r>
      <w:r w:rsidR="007E0A4F" w:rsidRPr="00725297">
        <w:rPr>
          <w:rFonts w:ascii="Tw Cen MT" w:eastAsia="Arial Unicode MS" w:hAnsi="Tw Cen MT" w:cstheme="minorHAnsi"/>
          <w:sz w:val="27"/>
          <w:szCs w:val="27"/>
          <w:u w:val="none"/>
        </w:rPr>
        <w:t>.4. Quando os autos estiverem em poder da Comissão Permanente de Pregões, os licitantes terão direito ao exame imediato dos mesmos, mediante simples requerimento por escrito. Para obtenção de cópias dos elementos constantes dos autos e/ou quando os mesmos não estiverem em poder da Comissão, os licitantes deverão protocolar re</w:t>
      </w:r>
      <w:r w:rsidR="00E242C9" w:rsidRPr="00725297">
        <w:rPr>
          <w:rFonts w:ascii="Tw Cen MT" w:eastAsia="Arial Unicode MS" w:hAnsi="Tw Cen MT" w:cstheme="minorHAnsi"/>
          <w:sz w:val="27"/>
          <w:szCs w:val="27"/>
          <w:u w:val="none"/>
        </w:rPr>
        <w:t>querimento no setor de Protocolo desta Prefeitura.</w:t>
      </w:r>
    </w:p>
    <w:p w:rsidR="007E0A4F" w:rsidRPr="00725297" w:rsidRDefault="007C5084" w:rsidP="005A2577">
      <w:pPr>
        <w:pStyle w:val="Ttulo3"/>
        <w:keepNext w:val="0"/>
        <w:widowControl w:val="0"/>
        <w:spacing w:before="100" w:after="100" w:line="312" w:lineRule="auto"/>
        <w:ind w:left="0" w:firstLine="709"/>
        <w:rPr>
          <w:rFonts w:ascii="Tw Cen MT" w:eastAsia="Arial Unicode MS" w:hAnsi="Tw Cen MT" w:cstheme="minorHAnsi"/>
          <w:sz w:val="27"/>
          <w:szCs w:val="27"/>
          <w:u w:val="none"/>
        </w:rPr>
      </w:pPr>
      <w:r w:rsidRPr="00725297">
        <w:rPr>
          <w:rFonts w:ascii="Tw Cen MT" w:eastAsia="Arial Unicode MS" w:hAnsi="Tw Cen MT" w:cstheme="minorHAnsi"/>
          <w:sz w:val="27"/>
          <w:szCs w:val="27"/>
          <w:u w:val="none"/>
        </w:rPr>
        <w:t>19</w:t>
      </w:r>
      <w:r w:rsidR="007E0A4F" w:rsidRPr="00725297">
        <w:rPr>
          <w:rFonts w:ascii="Tw Cen MT" w:eastAsia="Arial Unicode MS" w:hAnsi="Tw Cen MT" w:cstheme="minorHAnsi"/>
          <w:sz w:val="27"/>
          <w:szCs w:val="27"/>
          <w:u w:val="none"/>
        </w:rPr>
        <w:t>.5. As dúvidas e os casos omissos serão resolvidos pelo pregoeiro e submetidos por esta à autoridade superior.</w:t>
      </w:r>
    </w:p>
    <w:p w:rsidR="007E0A4F" w:rsidRPr="00725297" w:rsidRDefault="007C5084" w:rsidP="005A2577">
      <w:pPr>
        <w:pStyle w:val="Ttulo3"/>
        <w:keepNext w:val="0"/>
        <w:widowControl w:val="0"/>
        <w:spacing w:line="312" w:lineRule="auto"/>
        <w:ind w:left="0" w:firstLine="709"/>
        <w:rPr>
          <w:rFonts w:ascii="Tw Cen MT" w:eastAsia="Arial Unicode MS" w:hAnsi="Tw Cen MT" w:cstheme="minorHAnsi"/>
          <w:sz w:val="27"/>
          <w:szCs w:val="27"/>
          <w:u w:val="none"/>
        </w:rPr>
      </w:pPr>
      <w:r w:rsidRPr="00725297">
        <w:rPr>
          <w:rFonts w:ascii="Tw Cen MT" w:eastAsia="Arial Unicode MS" w:hAnsi="Tw Cen MT" w:cstheme="minorHAnsi"/>
          <w:sz w:val="27"/>
          <w:szCs w:val="27"/>
          <w:u w:val="none"/>
        </w:rPr>
        <w:t>19</w:t>
      </w:r>
      <w:r w:rsidR="007E0A4F" w:rsidRPr="00725297">
        <w:rPr>
          <w:rFonts w:ascii="Tw Cen MT" w:eastAsia="Arial Unicode MS" w:hAnsi="Tw Cen MT" w:cstheme="minorHAnsi"/>
          <w:sz w:val="27"/>
          <w:szCs w:val="27"/>
          <w:u w:val="none"/>
        </w:rPr>
        <w:t>.6. Das decisões do pregoeiro cabem recursos à autoridade superior, que deverão ser interpostos no prazo de 3 (três) dias úteis.</w:t>
      </w:r>
    </w:p>
    <w:p w:rsidR="007E0A4F" w:rsidRPr="00725297" w:rsidRDefault="007C5084"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19</w:t>
      </w:r>
      <w:r w:rsidR="007E0A4F" w:rsidRPr="00725297">
        <w:rPr>
          <w:rFonts w:ascii="Tw Cen MT" w:eastAsia="Arial Unicode MS" w:hAnsi="Tw Cen MT" w:cstheme="minorHAnsi"/>
          <w:sz w:val="27"/>
          <w:szCs w:val="27"/>
        </w:rPr>
        <w:t>.7. Correrão a expensas da licitante vencedora as despesas de transporte, seguro e outros encargos que venham a recair sobre o objeto contratado.</w:t>
      </w:r>
    </w:p>
    <w:p w:rsidR="007E0A4F" w:rsidRPr="00725297" w:rsidRDefault="007C5084"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19</w:t>
      </w:r>
      <w:r w:rsidR="007E0A4F" w:rsidRPr="00725297">
        <w:rPr>
          <w:rFonts w:ascii="Tw Cen MT" w:eastAsia="Arial Unicode MS" w:hAnsi="Tw Cen MT" w:cstheme="minorHAnsi"/>
          <w:sz w:val="27"/>
          <w:szCs w:val="27"/>
        </w:rPr>
        <w:t>.8. A licitante vencedora também arcará com os tributos e impostos que não foram incluídos em sua proposta vencedora, qualquer que seja a sua esfera de competência, bem como assume, como exclusivamente seus, os riscos e as despesas decorrentes do fornecimento de mão-de-obra, necessários à perfeita execução do objeto contratado.</w:t>
      </w:r>
    </w:p>
    <w:p w:rsidR="007E0A4F" w:rsidRPr="00725297" w:rsidRDefault="007C5084"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19</w:t>
      </w:r>
      <w:r w:rsidR="007E0A4F" w:rsidRPr="00725297">
        <w:rPr>
          <w:rFonts w:ascii="Tw Cen MT" w:eastAsia="Arial Unicode MS" w:hAnsi="Tw Cen MT" w:cstheme="minorHAnsi"/>
          <w:sz w:val="27"/>
          <w:szCs w:val="27"/>
        </w:rPr>
        <w:t xml:space="preserve">.9. Os danos e prejuízos serão ressarcidos à </w:t>
      </w:r>
      <w:r w:rsidR="00236FDB" w:rsidRPr="00725297">
        <w:rPr>
          <w:rFonts w:ascii="Tw Cen MT" w:eastAsia="Arial Unicode MS" w:hAnsi="Tw Cen MT" w:cstheme="minorHAnsi"/>
          <w:b/>
          <w:bCs/>
          <w:sz w:val="27"/>
          <w:szCs w:val="27"/>
        </w:rPr>
        <w:t xml:space="preserve">PREFEITURA MUNICIPAL DE </w:t>
      </w:r>
      <w:r w:rsidR="00C4026D" w:rsidRPr="00725297">
        <w:rPr>
          <w:rFonts w:ascii="Tw Cen MT" w:eastAsia="Arial Unicode MS" w:hAnsi="Tw Cen MT" w:cstheme="minorHAnsi"/>
          <w:b/>
          <w:bCs/>
          <w:sz w:val="27"/>
          <w:szCs w:val="27"/>
        </w:rPr>
        <w:t>FERNANDO PRESTES</w:t>
      </w:r>
      <w:r w:rsidR="007E0A4F" w:rsidRPr="00725297">
        <w:rPr>
          <w:rFonts w:ascii="Tw Cen MT" w:eastAsia="Arial Unicode MS" w:hAnsi="Tw Cen MT" w:cstheme="minorHAnsi"/>
          <w:sz w:val="27"/>
          <w:szCs w:val="27"/>
        </w:rPr>
        <w:t xml:space="preserve"> no prazo máximo de 48 (quarenta e oito) horas, contado da notificação administrativa à licitante vencedora, sob pena de multa.</w:t>
      </w:r>
    </w:p>
    <w:p w:rsidR="007E0A4F" w:rsidRPr="00725297" w:rsidRDefault="007C5084"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t>19</w:t>
      </w:r>
      <w:r w:rsidR="007E0A4F" w:rsidRPr="00725297">
        <w:rPr>
          <w:rFonts w:ascii="Tw Cen MT" w:eastAsia="Arial Unicode MS" w:hAnsi="Tw Cen MT" w:cstheme="minorHAnsi"/>
          <w:sz w:val="27"/>
          <w:szCs w:val="27"/>
        </w:rPr>
        <w:t xml:space="preserve">.10. A </w:t>
      </w:r>
      <w:r w:rsidR="00236FDB" w:rsidRPr="00725297">
        <w:rPr>
          <w:rFonts w:ascii="Tw Cen MT" w:eastAsia="Arial Unicode MS" w:hAnsi="Tw Cen MT" w:cstheme="minorHAnsi"/>
          <w:b/>
          <w:bCs/>
          <w:sz w:val="27"/>
          <w:szCs w:val="27"/>
        </w:rPr>
        <w:t xml:space="preserve">PREFEITURA MUNICIPAL DE </w:t>
      </w:r>
      <w:r w:rsidR="00C4026D" w:rsidRPr="00725297">
        <w:rPr>
          <w:rFonts w:ascii="Tw Cen MT" w:eastAsia="Arial Unicode MS" w:hAnsi="Tw Cen MT" w:cstheme="minorHAnsi"/>
          <w:b/>
          <w:bCs/>
          <w:sz w:val="27"/>
          <w:szCs w:val="27"/>
        </w:rPr>
        <w:t>FERNANDO PRESTES</w:t>
      </w:r>
      <w:r w:rsidR="007E0A4F" w:rsidRPr="00725297">
        <w:rPr>
          <w:rFonts w:ascii="Tw Cen MT" w:eastAsia="Arial Unicode MS" w:hAnsi="Tw Cen MT" w:cstheme="minorHAnsi"/>
          <w:sz w:val="27"/>
          <w:szCs w:val="27"/>
        </w:rPr>
        <w:t xml:space="preserve"> não responderá por quaisquer ônus, direitos ou obrigações vinculados à Legislação trabalhista, tributária, previdenciária ou securitária e decorrentes da execução do presente </w:t>
      </w:r>
      <w:r w:rsidR="003D7CE1" w:rsidRPr="00725297">
        <w:rPr>
          <w:rFonts w:ascii="Tw Cen MT" w:eastAsia="Arial Unicode MS" w:hAnsi="Tw Cen MT" w:cstheme="minorHAnsi"/>
          <w:b/>
          <w:bCs/>
          <w:sz w:val="27"/>
          <w:szCs w:val="27"/>
        </w:rPr>
        <w:t>PREGÃO</w:t>
      </w:r>
      <w:r w:rsidR="007E0A4F" w:rsidRPr="00725297">
        <w:rPr>
          <w:rFonts w:ascii="Tw Cen MT" w:eastAsia="Arial Unicode MS" w:hAnsi="Tw Cen MT" w:cstheme="minorHAnsi"/>
          <w:sz w:val="27"/>
          <w:szCs w:val="27"/>
        </w:rPr>
        <w:t>, cujo cumprimento e responsabilidade, cabe exclusivamente à licitante vencedora, bem como a responsabilidade sobre quaisquer compromissos assumidos pela licitante vencedora com terceiros, ainda que vinculado à execução da presente licitação, bem como, quaisquer danos causados a terceiros, em decorrência de ato da licitante, de seus empregados, prepostos ou subordinados.</w:t>
      </w:r>
    </w:p>
    <w:p w:rsidR="007E0A4F" w:rsidRPr="00725297" w:rsidRDefault="007C5084" w:rsidP="005A2577">
      <w:pPr>
        <w:widowControl w:val="0"/>
        <w:spacing w:line="312" w:lineRule="auto"/>
        <w:ind w:firstLine="709"/>
        <w:jc w:val="both"/>
        <w:rPr>
          <w:rFonts w:ascii="Tw Cen MT" w:eastAsia="Arial Unicode MS" w:hAnsi="Tw Cen MT" w:cstheme="minorHAnsi"/>
          <w:sz w:val="27"/>
          <w:szCs w:val="27"/>
        </w:rPr>
      </w:pPr>
      <w:r w:rsidRPr="00725297">
        <w:rPr>
          <w:rFonts w:ascii="Tw Cen MT" w:eastAsia="Arial Unicode MS" w:hAnsi="Tw Cen MT" w:cstheme="minorHAnsi"/>
          <w:sz w:val="27"/>
          <w:szCs w:val="27"/>
        </w:rPr>
        <w:lastRenderedPageBreak/>
        <w:t>19</w:t>
      </w:r>
      <w:r w:rsidR="007E0A4F" w:rsidRPr="00725297">
        <w:rPr>
          <w:rFonts w:ascii="Tw Cen MT" w:eastAsia="Arial Unicode MS" w:hAnsi="Tw Cen MT" w:cstheme="minorHAnsi"/>
          <w:sz w:val="27"/>
          <w:szCs w:val="27"/>
        </w:rPr>
        <w:t xml:space="preserve">.11. Não havendo expediente ou ocorrendo qualquer fato superveniente que impeça a realização do certame na data marcada, a sessão será automaticamente transferida para o primeiro dia útil </w:t>
      </w:r>
      <w:proofErr w:type="spellStart"/>
      <w:r w:rsidR="007E0A4F" w:rsidRPr="00725297">
        <w:rPr>
          <w:rFonts w:ascii="Tw Cen MT" w:eastAsia="Arial Unicode MS" w:hAnsi="Tw Cen MT" w:cstheme="minorHAnsi"/>
          <w:sz w:val="27"/>
          <w:szCs w:val="27"/>
        </w:rPr>
        <w:t>subseqüente</w:t>
      </w:r>
      <w:proofErr w:type="spellEnd"/>
      <w:r w:rsidR="007E0A4F" w:rsidRPr="00725297">
        <w:rPr>
          <w:rFonts w:ascii="Tw Cen MT" w:eastAsia="Arial Unicode MS" w:hAnsi="Tw Cen MT" w:cstheme="minorHAnsi"/>
          <w:sz w:val="27"/>
          <w:szCs w:val="27"/>
        </w:rPr>
        <w:t>, no horário e local estabelecidos no preâmbulo deste Edital.</w:t>
      </w:r>
    </w:p>
    <w:p w:rsidR="007E0A4F" w:rsidRPr="00725297" w:rsidRDefault="007C5084" w:rsidP="005A2577">
      <w:pPr>
        <w:widowControl w:val="0"/>
        <w:spacing w:line="312" w:lineRule="auto"/>
        <w:ind w:firstLine="709"/>
        <w:jc w:val="both"/>
        <w:rPr>
          <w:rFonts w:ascii="Tw Cen MT" w:eastAsia="Arial Unicode MS" w:hAnsi="Tw Cen MT" w:cstheme="minorHAnsi"/>
          <w:color w:val="FF0000"/>
          <w:sz w:val="27"/>
          <w:szCs w:val="27"/>
        </w:rPr>
      </w:pPr>
      <w:r w:rsidRPr="00725297">
        <w:rPr>
          <w:rFonts w:ascii="Tw Cen MT" w:eastAsia="Arial Unicode MS" w:hAnsi="Tw Cen MT" w:cstheme="minorHAnsi"/>
          <w:sz w:val="27"/>
          <w:szCs w:val="27"/>
        </w:rPr>
        <w:t>19</w:t>
      </w:r>
      <w:r w:rsidR="007E0A4F" w:rsidRPr="00725297">
        <w:rPr>
          <w:rFonts w:ascii="Tw Cen MT" w:eastAsia="Arial Unicode MS" w:hAnsi="Tw Cen MT" w:cstheme="minorHAnsi"/>
          <w:sz w:val="27"/>
          <w:szCs w:val="27"/>
        </w:rPr>
        <w:t xml:space="preserve">.12. Quaisquer esclarecimentos relativos </w:t>
      </w:r>
      <w:r w:rsidR="00B51C6E" w:rsidRPr="00725297">
        <w:rPr>
          <w:rFonts w:ascii="Tw Cen MT" w:eastAsia="Arial Unicode MS" w:hAnsi="Tw Cen MT" w:cstheme="minorHAnsi"/>
          <w:sz w:val="27"/>
          <w:szCs w:val="27"/>
        </w:rPr>
        <w:t>a</w:t>
      </w:r>
      <w:r w:rsidR="007E0A4F" w:rsidRPr="00725297">
        <w:rPr>
          <w:rFonts w:ascii="Tw Cen MT" w:eastAsia="Arial Unicode MS" w:hAnsi="Tw Cen MT" w:cstheme="minorHAnsi"/>
          <w:sz w:val="27"/>
          <w:szCs w:val="27"/>
        </w:rPr>
        <w:t xml:space="preserve">o presente </w:t>
      </w:r>
      <w:r w:rsidR="003D7CE1" w:rsidRPr="00725297">
        <w:rPr>
          <w:rFonts w:ascii="Tw Cen MT" w:eastAsia="Arial Unicode MS" w:hAnsi="Tw Cen MT" w:cstheme="minorHAnsi"/>
          <w:bCs/>
          <w:sz w:val="27"/>
          <w:szCs w:val="27"/>
        </w:rPr>
        <w:t>PREGÃO</w:t>
      </w:r>
      <w:r w:rsidR="00C71608" w:rsidRPr="00725297">
        <w:rPr>
          <w:rFonts w:ascii="Tw Cen MT" w:eastAsia="Arial Unicode MS" w:hAnsi="Tw Cen MT" w:cstheme="minorHAnsi"/>
          <w:bCs/>
          <w:sz w:val="27"/>
          <w:szCs w:val="27"/>
        </w:rPr>
        <w:t xml:space="preserve"> </w:t>
      </w:r>
      <w:r w:rsidR="00C71608" w:rsidRPr="00725297">
        <w:rPr>
          <w:rFonts w:ascii="Tw Cen MT" w:eastAsia="Arial Unicode MS" w:hAnsi="Tw Cen MT" w:cstheme="minorHAnsi"/>
          <w:sz w:val="27"/>
          <w:szCs w:val="27"/>
        </w:rPr>
        <w:t>deverão</w:t>
      </w:r>
      <w:r w:rsidR="007E0A4F" w:rsidRPr="00725297">
        <w:rPr>
          <w:rFonts w:ascii="Tw Cen MT" w:eastAsia="Arial Unicode MS" w:hAnsi="Tw Cen MT" w:cstheme="minorHAnsi"/>
          <w:sz w:val="27"/>
          <w:szCs w:val="27"/>
        </w:rPr>
        <w:t xml:space="preserve"> ser dirigidos de forma </w:t>
      </w:r>
      <w:r w:rsidR="007E0A4F" w:rsidRPr="00725297">
        <w:rPr>
          <w:rFonts w:ascii="Tw Cen MT" w:eastAsia="Arial Unicode MS" w:hAnsi="Tw Cen MT" w:cstheme="minorHAnsi"/>
          <w:bCs/>
          <w:sz w:val="27"/>
          <w:szCs w:val="27"/>
        </w:rPr>
        <w:t>escrita</w:t>
      </w:r>
      <w:r w:rsidR="007E0A4F" w:rsidRPr="00725297">
        <w:rPr>
          <w:rFonts w:ascii="Tw Cen MT" w:eastAsia="Arial Unicode MS" w:hAnsi="Tw Cen MT" w:cstheme="minorHAnsi"/>
          <w:sz w:val="27"/>
          <w:szCs w:val="27"/>
        </w:rPr>
        <w:t xml:space="preserve"> ao pregoeiro, </w:t>
      </w:r>
      <w:r w:rsidR="00E242C9" w:rsidRPr="00725297">
        <w:rPr>
          <w:rFonts w:ascii="Tw Cen MT" w:eastAsia="Arial Unicode MS" w:hAnsi="Tw Cen MT" w:cstheme="minorHAnsi"/>
          <w:sz w:val="27"/>
          <w:szCs w:val="27"/>
        </w:rPr>
        <w:t xml:space="preserve">seguinte endereço: </w:t>
      </w:r>
      <w:r w:rsidR="00C4026D" w:rsidRPr="00725297">
        <w:rPr>
          <w:rFonts w:ascii="Tw Cen MT" w:eastAsia="Arial Unicode MS" w:hAnsi="Tw Cen MT" w:cstheme="minorHAnsi"/>
          <w:sz w:val="27"/>
          <w:szCs w:val="27"/>
        </w:rPr>
        <w:t>Rua São Paulo, nº 57, Centro</w:t>
      </w:r>
      <w:r w:rsidR="00150360" w:rsidRPr="00725297">
        <w:rPr>
          <w:rFonts w:ascii="Tw Cen MT" w:eastAsia="Arial Unicode MS" w:hAnsi="Tw Cen MT" w:cstheme="minorHAnsi"/>
          <w:sz w:val="27"/>
          <w:szCs w:val="27"/>
        </w:rPr>
        <w:t xml:space="preserve">, CEP: </w:t>
      </w:r>
      <w:r w:rsidR="00C4026D" w:rsidRPr="00725297">
        <w:rPr>
          <w:rFonts w:ascii="Tw Cen MT" w:eastAsia="Arial Unicode MS" w:hAnsi="Tw Cen MT" w:cstheme="minorHAnsi"/>
          <w:sz w:val="27"/>
          <w:szCs w:val="27"/>
        </w:rPr>
        <w:t xml:space="preserve">15.940-000, Fernando Prestes, </w:t>
      </w:r>
      <w:r w:rsidR="007E0A4F" w:rsidRPr="00725297">
        <w:rPr>
          <w:rFonts w:ascii="Tw Cen MT" w:eastAsia="Arial Unicode MS" w:hAnsi="Tw Cen MT" w:cstheme="minorHAnsi"/>
          <w:sz w:val="27"/>
          <w:szCs w:val="27"/>
        </w:rPr>
        <w:t>Estado de São Paulo</w:t>
      </w:r>
      <w:r w:rsidR="00B51C6E" w:rsidRPr="00725297">
        <w:rPr>
          <w:rFonts w:ascii="Tw Cen MT" w:eastAsia="Arial Unicode MS" w:hAnsi="Tw Cen MT" w:cstheme="minorHAnsi"/>
          <w:sz w:val="27"/>
          <w:szCs w:val="27"/>
        </w:rPr>
        <w:t>. O documento deverá estar identificado e assinado pelo responsável e deverá ser protoco</w:t>
      </w:r>
      <w:r w:rsidR="00E242C9" w:rsidRPr="00725297">
        <w:rPr>
          <w:rFonts w:ascii="Tw Cen MT" w:eastAsia="Arial Unicode MS" w:hAnsi="Tw Cen MT" w:cstheme="minorHAnsi"/>
          <w:sz w:val="27"/>
          <w:szCs w:val="27"/>
        </w:rPr>
        <w:t>lado no Setor de Licitações da</w:t>
      </w:r>
      <w:r w:rsidR="00B51C6E" w:rsidRPr="00725297">
        <w:rPr>
          <w:rFonts w:ascii="Tw Cen MT" w:eastAsia="Arial Unicode MS" w:hAnsi="Tw Cen MT" w:cstheme="minorHAnsi"/>
          <w:sz w:val="27"/>
          <w:szCs w:val="27"/>
        </w:rPr>
        <w:t xml:space="preserve"> </w:t>
      </w:r>
      <w:r w:rsidR="00236FDB" w:rsidRPr="00725297">
        <w:rPr>
          <w:rFonts w:ascii="Tw Cen MT" w:eastAsia="Arial Unicode MS" w:hAnsi="Tw Cen MT" w:cstheme="minorHAnsi"/>
          <w:sz w:val="27"/>
          <w:szCs w:val="27"/>
        </w:rPr>
        <w:t>PREFEITUR</w:t>
      </w:r>
      <w:r w:rsidR="00720B92" w:rsidRPr="00725297">
        <w:rPr>
          <w:rFonts w:ascii="Tw Cen MT" w:eastAsia="Arial Unicode MS" w:hAnsi="Tw Cen MT" w:cstheme="minorHAnsi"/>
          <w:sz w:val="27"/>
          <w:szCs w:val="27"/>
        </w:rPr>
        <w:t xml:space="preserve">A MUNICIPAL DE </w:t>
      </w:r>
      <w:r w:rsidR="00C4026D" w:rsidRPr="00725297">
        <w:rPr>
          <w:rFonts w:ascii="Tw Cen MT" w:eastAsia="Arial Unicode MS" w:hAnsi="Tw Cen MT" w:cstheme="minorHAnsi"/>
          <w:sz w:val="27"/>
          <w:szCs w:val="27"/>
        </w:rPr>
        <w:t xml:space="preserve">FERNANDO PRESTES, </w:t>
      </w:r>
      <w:r w:rsidR="00E242C9" w:rsidRPr="00725297">
        <w:rPr>
          <w:rFonts w:ascii="Tw Cen MT" w:eastAsia="Arial Unicode MS" w:hAnsi="Tw Cen MT" w:cstheme="minorHAnsi"/>
          <w:sz w:val="27"/>
          <w:szCs w:val="27"/>
        </w:rPr>
        <w:t>48 horas antes da abertura deste certame</w:t>
      </w:r>
      <w:r w:rsidR="00B51C6E" w:rsidRPr="00725297">
        <w:rPr>
          <w:rFonts w:ascii="Tw Cen MT" w:eastAsia="Arial Unicode MS" w:hAnsi="Tw Cen MT" w:cstheme="minorHAnsi"/>
          <w:color w:val="FF0000"/>
          <w:sz w:val="27"/>
          <w:szCs w:val="27"/>
        </w:rPr>
        <w:t>.</w:t>
      </w:r>
    </w:p>
    <w:p w:rsidR="00480291" w:rsidRPr="00725297" w:rsidRDefault="00480291" w:rsidP="00C4026D">
      <w:pPr>
        <w:widowControl w:val="0"/>
        <w:spacing w:line="312" w:lineRule="auto"/>
        <w:ind w:left="1418" w:firstLine="709"/>
        <w:rPr>
          <w:rFonts w:ascii="Tw Cen MT" w:eastAsia="Arial Unicode MS" w:hAnsi="Tw Cen MT" w:cstheme="minorHAnsi"/>
          <w:sz w:val="27"/>
          <w:szCs w:val="27"/>
        </w:rPr>
      </w:pPr>
    </w:p>
    <w:p w:rsidR="007E0A4F" w:rsidRPr="00725297" w:rsidRDefault="00C4026D" w:rsidP="00C4026D">
      <w:pPr>
        <w:widowControl w:val="0"/>
        <w:spacing w:line="312" w:lineRule="auto"/>
        <w:ind w:left="1418" w:firstLine="709"/>
        <w:rPr>
          <w:rFonts w:ascii="Tw Cen MT" w:eastAsia="Arial Unicode MS" w:hAnsi="Tw Cen MT" w:cstheme="minorHAnsi"/>
          <w:sz w:val="27"/>
          <w:szCs w:val="27"/>
        </w:rPr>
      </w:pPr>
      <w:r w:rsidRPr="008336B4">
        <w:rPr>
          <w:rFonts w:ascii="Tw Cen MT" w:eastAsia="Arial Unicode MS" w:hAnsi="Tw Cen MT" w:cstheme="minorHAnsi"/>
          <w:b/>
          <w:sz w:val="27"/>
          <w:szCs w:val="27"/>
          <w:u w:val="single"/>
        </w:rPr>
        <w:t>Fernando Prestes</w:t>
      </w:r>
      <w:r w:rsidRPr="00725297">
        <w:rPr>
          <w:rFonts w:ascii="Tw Cen MT" w:eastAsia="Arial Unicode MS" w:hAnsi="Tw Cen MT" w:cstheme="minorHAnsi"/>
          <w:sz w:val="27"/>
          <w:szCs w:val="27"/>
        </w:rPr>
        <w:t xml:space="preserve">, </w:t>
      </w:r>
      <w:r w:rsidR="002431A0">
        <w:rPr>
          <w:rFonts w:ascii="Tw Cen MT" w:eastAsia="Arial Unicode MS" w:hAnsi="Tw Cen MT" w:cstheme="minorHAnsi"/>
          <w:sz w:val="27"/>
          <w:szCs w:val="27"/>
        </w:rPr>
        <w:t>2</w:t>
      </w:r>
      <w:r w:rsidR="002C3198">
        <w:rPr>
          <w:rFonts w:ascii="Tw Cen MT" w:eastAsia="Arial Unicode MS" w:hAnsi="Tw Cen MT" w:cstheme="minorHAnsi"/>
          <w:sz w:val="27"/>
          <w:szCs w:val="27"/>
        </w:rPr>
        <w:t>1</w:t>
      </w:r>
      <w:bookmarkStart w:id="0" w:name="_GoBack"/>
      <w:bookmarkEnd w:id="0"/>
      <w:r w:rsidR="008336B4">
        <w:rPr>
          <w:rFonts w:ascii="Tw Cen MT" w:eastAsia="Arial Unicode MS" w:hAnsi="Tw Cen MT" w:cstheme="minorHAnsi"/>
          <w:sz w:val="27"/>
          <w:szCs w:val="27"/>
        </w:rPr>
        <w:t xml:space="preserve"> de maio de 2021</w:t>
      </w:r>
      <w:r w:rsidR="007E0A4F" w:rsidRPr="00725297">
        <w:rPr>
          <w:rFonts w:ascii="Tw Cen MT" w:eastAsia="Arial Unicode MS" w:hAnsi="Tw Cen MT" w:cstheme="minorHAnsi"/>
          <w:sz w:val="27"/>
          <w:szCs w:val="27"/>
        </w:rPr>
        <w:t>.</w:t>
      </w:r>
    </w:p>
    <w:p w:rsidR="00480291" w:rsidRPr="00725297" w:rsidRDefault="00480291" w:rsidP="00C4026D">
      <w:pPr>
        <w:widowControl w:val="0"/>
        <w:spacing w:line="312" w:lineRule="auto"/>
        <w:ind w:left="1418" w:firstLine="709"/>
        <w:rPr>
          <w:rFonts w:ascii="Tw Cen MT" w:eastAsia="Arial Unicode MS" w:hAnsi="Tw Cen MT" w:cstheme="minorHAnsi"/>
          <w:sz w:val="27"/>
          <w:szCs w:val="27"/>
        </w:rPr>
      </w:pPr>
    </w:p>
    <w:p w:rsidR="00C4026D" w:rsidRPr="00725297" w:rsidRDefault="00C4026D" w:rsidP="00C4026D">
      <w:pPr>
        <w:pStyle w:val="Body"/>
        <w:tabs>
          <w:tab w:val="left" w:pos="5230"/>
        </w:tabs>
        <w:ind w:right="-439"/>
        <w:jc w:val="center"/>
        <w:rPr>
          <w:rFonts w:ascii="Tw Cen MT" w:hAnsi="Tw Cen MT" w:cstheme="minorHAnsi"/>
          <w:spacing w:val="2"/>
          <w:sz w:val="27"/>
          <w:szCs w:val="27"/>
          <w:lang w:val="pt-BR"/>
        </w:rPr>
      </w:pPr>
    </w:p>
    <w:p w:rsidR="008336B4" w:rsidRPr="00D4576C" w:rsidRDefault="00C4026D" w:rsidP="008336B4">
      <w:pPr>
        <w:outlineLvl w:val="0"/>
        <w:rPr>
          <w:rFonts w:ascii="Tw Cen MT" w:eastAsia="MS UI Gothic" w:hAnsi="Tw Cen MT" w:cs="Calibri"/>
          <w:b/>
          <w:sz w:val="27"/>
          <w:szCs w:val="27"/>
        </w:rPr>
      </w:pPr>
      <w:r w:rsidRPr="00725297">
        <w:rPr>
          <w:rFonts w:ascii="Tw Cen MT" w:hAnsi="Tw Cen MT" w:cstheme="minorHAnsi"/>
          <w:b/>
          <w:sz w:val="27"/>
          <w:szCs w:val="27"/>
        </w:rPr>
        <w:t xml:space="preserve">  </w:t>
      </w:r>
      <w:r w:rsidR="008336B4">
        <w:rPr>
          <w:rFonts w:ascii="Tw Cen MT" w:hAnsi="Tw Cen MT" w:cstheme="minorHAnsi"/>
          <w:b/>
          <w:sz w:val="27"/>
          <w:szCs w:val="27"/>
        </w:rPr>
        <w:t xml:space="preserve">          </w:t>
      </w:r>
      <w:r w:rsidR="008336B4" w:rsidRPr="00D4576C">
        <w:rPr>
          <w:rFonts w:ascii="Tw Cen MT" w:eastAsia="MS UI Gothic" w:hAnsi="Tw Cen MT" w:cs="Calibri"/>
          <w:b/>
          <w:sz w:val="27"/>
          <w:szCs w:val="27"/>
        </w:rPr>
        <w:t>____________</w:t>
      </w:r>
      <w:r w:rsidR="008336B4">
        <w:rPr>
          <w:rFonts w:ascii="Tw Cen MT" w:eastAsia="MS UI Gothic" w:hAnsi="Tw Cen MT" w:cs="Calibri"/>
          <w:b/>
          <w:sz w:val="27"/>
          <w:szCs w:val="27"/>
        </w:rPr>
        <w:t>____</w:t>
      </w:r>
      <w:r w:rsidR="008336B4" w:rsidRPr="00D4576C">
        <w:rPr>
          <w:rFonts w:ascii="Tw Cen MT" w:eastAsia="MS UI Gothic" w:hAnsi="Tw Cen MT" w:cs="Calibri"/>
          <w:b/>
          <w:sz w:val="27"/>
          <w:szCs w:val="27"/>
        </w:rPr>
        <w:t xml:space="preserve">                                   _______________________</w:t>
      </w:r>
      <w:r w:rsidR="008336B4">
        <w:rPr>
          <w:rFonts w:ascii="Tw Cen MT" w:eastAsia="MS UI Gothic" w:hAnsi="Tw Cen MT" w:cs="Calibri"/>
          <w:b/>
          <w:sz w:val="27"/>
          <w:szCs w:val="27"/>
        </w:rPr>
        <w:t>______</w:t>
      </w:r>
    </w:p>
    <w:p w:rsidR="008336B4" w:rsidRPr="00D4576C" w:rsidRDefault="008336B4" w:rsidP="008336B4">
      <w:pPr>
        <w:ind w:left="708"/>
        <w:outlineLvl w:val="0"/>
        <w:rPr>
          <w:rFonts w:ascii="Tw Cen MT" w:eastAsia="MS UI Gothic" w:hAnsi="Tw Cen MT" w:cs="Calibri"/>
          <w:b/>
          <w:sz w:val="27"/>
          <w:szCs w:val="27"/>
        </w:rPr>
      </w:pPr>
      <w:r w:rsidRPr="00D4576C">
        <w:rPr>
          <w:rFonts w:ascii="Tw Cen MT" w:eastAsia="MS UI Gothic" w:hAnsi="Tw Cen MT" w:cs="Calibri"/>
          <w:b/>
          <w:sz w:val="27"/>
          <w:szCs w:val="27"/>
        </w:rPr>
        <w:t xml:space="preserve">   </w:t>
      </w:r>
      <w:r>
        <w:rPr>
          <w:rFonts w:ascii="Tw Cen MT" w:eastAsia="MS UI Gothic" w:hAnsi="Tw Cen MT" w:cs="Calibri"/>
          <w:b/>
          <w:sz w:val="27"/>
          <w:szCs w:val="27"/>
        </w:rPr>
        <w:t xml:space="preserve"> </w:t>
      </w:r>
      <w:r w:rsidRPr="00D4576C">
        <w:rPr>
          <w:rFonts w:ascii="Tw Cen MT" w:eastAsia="MS UI Gothic" w:hAnsi="Tw Cen MT" w:cs="Calibri"/>
          <w:b/>
          <w:sz w:val="27"/>
          <w:szCs w:val="27"/>
        </w:rPr>
        <w:t xml:space="preserve">Rodrigo Ravazzi     </w:t>
      </w:r>
      <w:r w:rsidRPr="00D4576C">
        <w:rPr>
          <w:rFonts w:ascii="Tw Cen MT" w:eastAsia="MS UI Gothic" w:hAnsi="Tw Cen MT" w:cs="Calibri"/>
          <w:b/>
          <w:sz w:val="27"/>
          <w:szCs w:val="27"/>
        </w:rPr>
        <w:tab/>
      </w:r>
      <w:r w:rsidRPr="00D4576C">
        <w:rPr>
          <w:rFonts w:ascii="Tw Cen MT" w:eastAsia="MS UI Gothic" w:hAnsi="Tw Cen MT" w:cs="Calibri"/>
          <w:b/>
          <w:sz w:val="27"/>
          <w:szCs w:val="27"/>
        </w:rPr>
        <w:tab/>
        <w:t xml:space="preserve">                   Ana Cláudia </w:t>
      </w:r>
      <w:proofErr w:type="spellStart"/>
      <w:r w:rsidRPr="00D4576C">
        <w:rPr>
          <w:rFonts w:ascii="Tw Cen MT" w:eastAsia="MS UI Gothic" w:hAnsi="Tw Cen MT" w:cs="Calibri"/>
          <w:b/>
          <w:sz w:val="27"/>
          <w:szCs w:val="27"/>
        </w:rPr>
        <w:t>Remondini</w:t>
      </w:r>
      <w:proofErr w:type="spellEnd"/>
      <w:r w:rsidRPr="00D4576C">
        <w:rPr>
          <w:rFonts w:ascii="Tw Cen MT" w:eastAsia="MS UI Gothic" w:hAnsi="Tw Cen MT" w:cs="Calibri"/>
          <w:b/>
          <w:sz w:val="27"/>
          <w:szCs w:val="27"/>
        </w:rPr>
        <w:t xml:space="preserve"> </w:t>
      </w:r>
      <w:proofErr w:type="spellStart"/>
      <w:r w:rsidRPr="00D4576C">
        <w:rPr>
          <w:rFonts w:ascii="Tw Cen MT" w:eastAsia="MS UI Gothic" w:hAnsi="Tw Cen MT" w:cs="Calibri"/>
          <w:b/>
          <w:sz w:val="27"/>
          <w:szCs w:val="27"/>
        </w:rPr>
        <w:t>Piovezan</w:t>
      </w:r>
      <w:proofErr w:type="spellEnd"/>
      <w:r w:rsidRPr="00D4576C">
        <w:rPr>
          <w:rFonts w:ascii="Tw Cen MT" w:eastAsia="MS UI Gothic" w:hAnsi="Tw Cen MT" w:cs="Calibri"/>
          <w:b/>
          <w:sz w:val="27"/>
          <w:szCs w:val="27"/>
        </w:rPr>
        <w:t xml:space="preserve">     </w:t>
      </w:r>
    </w:p>
    <w:p w:rsidR="008336B4" w:rsidRPr="00D4576C" w:rsidRDefault="008336B4" w:rsidP="008336B4">
      <w:pPr>
        <w:outlineLvl w:val="0"/>
        <w:rPr>
          <w:rFonts w:ascii="Tw Cen MT" w:eastAsia="MS UI Gothic" w:hAnsi="Tw Cen MT" w:cs="Calibri"/>
          <w:b/>
          <w:sz w:val="27"/>
          <w:szCs w:val="27"/>
        </w:rPr>
      </w:pPr>
      <w:r w:rsidRPr="00D4576C">
        <w:rPr>
          <w:rFonts w:ascii="Tw Cen MT" w:eastAsia="MS UI Gothic" w:hAnsi="Tw Cen MT" w:cs="Calibri"/>
          <w:b/>
          <w:sz w:val="27"/>
          <w:szCs w:val="27"/>
        </w:rPr>
        <w:t xml:space="preserve">            </w:t>
      </w:r>
      <w:r>
        <w:rPr>
          <w:rFonts w:ascii="Tw Cen MT" w:eastAsia="MS UI Gothic" w:hAnsi="Tw Cen MT" w:cs="Calibri"/>
          <w:b/>
          <w:sz w:val="27"/>
          <w:szCs w:val="27"/>
        </w:rPr>
        <w:t xml:space="preserve"> </w:t>
      </w:r>
      <w:r w:rsidRPr="00D4576C">
        <w:rPr>
          <w:rFonts w:ascii="Tw Cen MT" w:eastAsia="MS UI Gothic" w:hAnsi="Tw Cen MT" w:cs="Calibri"/>
          <w:b/>
          <w:sz w:val="27"/>
          <w:szCs w:val="27"/>
        </w:rPr>
        <w:t>Prefeito Municipal                                              Presidente da Comissão</w:t>
      </w:r>
    </w:p>
    <w:p w:rsidR="008336B4" w:rsidRPr="00CB72A4" w:rsidRDefault="008336B4" w:rsidP="008336B4">
      <w:pPr>
        <w:ind w:firstLine="708"/>
        <w:rPr>
          <w:rFonts w:ascii="Tw Cen MT" w:eastAsia="MS UI Gothic" w:hAnsi="Tw Cen MT" w:cs="Calibri"/>
          <w:b/>
          <w:sz w:val="27"/>
          <w:szCs w:val="27"/>
        </w:rPr>
      </w:pPr>
      <w:r w:rsidRPr="00D4576C">
        <w:rPr>
          <w:rFonts w:ascii="Tw Cen MT" w:eastAsia="MS UI Gothic" w:hAnsi="Tw Cen MT" w:cs="Calibri"/>
          <w:b/>
          <w:sz w:val="27"/>
          <w:szCs w:val="27"/>
        </w:rPr>
        <w:tab/>
      </w:r>
      <w:r w:rsidRPr="00D4576C">
        <w:rPr>
          <w:rFonts w:ascii="Tw Cen MT" w:eastAsia="MS UI Gothic" w:hAnsi="Tw Cen MT" w:cs="Calibri"/>
          <w:b/>
          <w:sz w:val="27"/>
          <w:szCs w:val="27"/>
        </w:rPr>
        <w:tab/>
      </w:r>
      <w:r w:rsidRPr="00D4576C">
        <w:rPr>
          <w:rFonts w:ascii="Tw Cen MT" w:eastAsia="MS UI Gothic" w:hAnsi="Tw Cen MT" w:cs="Calibri"/>
          <w:b/>
          <w:sz w:val="27"/>
          <w:szCs w:val="27"/>
        </w:rPr>
        <w:tab/>
      </w:r>
      <w:r w:rsidRPr="00D4576C">
        <w:rPr>
          <w:rFonts w:ascii="Tw Cen MT" w:eastAsia="MS UI Gothic" w:hAnsi="Tw Cen MT" w:cs="Calibri"/>
          <w:b/>
          <w:sz w:val="27"/>
          <w:szCs w:val="27"/>
        </w:rPr>
        <w:tab/>
      </w:r>
      <w:r w:rsidRPr="00D4576C">
        <w:rPr>
          <w:rFonts w:ascii="Tw Cen MT" w:eastAsia="MS UI Gothic" w:hAnsi="Tw Cen MT" w:cs="Calibri"/>
          <w:b/>
          <w:sz w:val="27"/>
          <w:szCs w:val="27"/>
        </w:rPr>
        <w:tab/>
      </w:r>
      <w:r w:rsidRPr="00D4576C">
        <w:rPr>
          <w:rFonts w:ascii="Tw Cen MT" w:eastAsia="MS UI Gothic" w:hAnsi="Tw Cen MT" w:cs="Calibri"/>
          <w:b/>
          <w:sz w:val="27"/>
          <w:szCs w:val="27"/>
        </w:rPr>
        <w:tab/>
      </w:r>
      <w:r w:rsidRPr="00D4576C">
        <w:rPr>
          <w:rFonts w:ascii="Tw Cen MT" w:eastAsia="MS UI Gothic" w:hAnsi="Tw Cen MT" w:cs="Calibri"/>
          <w:b/>
          <w:sz w:val="27"/>
          <w:szCs w:val="27"/>
        </w:rPr>
        <w:tab/>
        <w:t xml:space="preserve">       </w:t>
      </w:r>
      <w:r>
        <w:rPr>
          <w:rFonts w:ascii="Tw Cen MT" w:eastAsia="MS UI Gothic" w:hAnsi="Tw Cen MT" w:cs="Calibri"/>
          <w:b/>
          <w:sz w:val="27"/>
          <w:szCs w:val="27"/>
        </w:rPr>
        <w:t xml:space="preserve">           </w:t>
      </w:r>
      <w:r w:rsidRPr="00D4576C">
        <w:rPr>
          <w:rFonts w:ascii="Tw Cen MT" w:eastAsia="MS UI Gothic" w:hAnsi="Tw Cen MT" w:cs="Calibri"/>
          <w:b/>
          <w:sz w:val="27"/>
          <w:szCs w:val="27"/>
        </w:rPr>
        <w:t>Permanente de Licitação</w:t>
      </w:r>
    </w:p>
    <w:p w:rsidR="008336B4" w:rsidRPr="0052412D" w:rsidRDefault="008336B4" w:rsidP="008336B4">
      <w:pPr>
        <w:ind w:firstLine="708"/>
        <w:rPr>
          <w:rFonts w:ascii="Tw Cen MT" w:eastAsia="MS UI Gothic" w:hAnsi="Tw Cen MT" w:cs="Calibri"/>
          <w:b/>
          <w:sz w:val="27"/>
          <w:szCs w:val="27"/>
        </w:rPr>
      </w:pPr>
    </w:p>
    <w:p w:rsidR="007E0A4F" w:rsidRPr="00725297" w:rsidRDefault="007E0A4F" w:rsidP="008336B4">
      <w:pPr>
        <w:jc w:val="center"/>
        <w:outlineLvl w:val="0"/>
        <w:rPr>
          <w:rFonts w:ascii="Tw Cen MT" w:eastAsia="Arial Unicode MS" w:hAnsi="Tw Cen MT" w:cstheme="minorHAnsi"/>
          <w:sz w:val="27"/>
          <w:szCs w:val="27"/>
        </w:rPr>
      </w:pPr>
    </w:p>
    <w:sectPr w:rsidR="007E0A4F" w:rsidRPr="00725297" w:rsidSect="00725297">
      <w:headerReference w:type="default" r:id="rId8"/>
      <w:footerReference w:type="default" r:id="rId9"/>
      <w:pgSz w:w="12242" w:h="15842" w:code="1"/>
      <w:pgMar w:top="567" w:right="618" w:bottom="1247" w:left="1276" w:header="567" w:footer="629"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1E" w:rsidRDefault="00AC3A1E">
      <w:r>
        <w:separator/>
      </w:r>
    </w:p>
  </w:endnote>
  <w:endnote w:type="continuationSeparator" w:id="0">
    <w:p w:rsidR="00AC3A1E" w:rsidRDefault="00AC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082599"/>
      <w:docPartObj>
        <w:docPartGallery w:val="Page Numbers (Bottom of Page)"/>
        <w:docPartUnique/>
      </w:docPartObj>
    </w:sdtPr>
    <w:sdtEndPr/>
    <w:sdtContent>
      <w:p w:rsidR="00A40F01" w:rsidRDefault="00A40F01">
        <w:pPr>
          <w:pStyle w:val="Rodap"/>
          <w:jc w:val="center"/>
        </w:pPr>
        <w:r>
          <w:fldChar w:fldCharType="begin"/>
        </w:r>
        <w:r>
          <w:instrText>PAGE   \* MERGEFORMAT</w:instrText>
        </w:r>
        <w:r>
          <w:fldChar w:fldCharType="separate"/>
        </w:r>
        <w:r w:rsidR="002C3198">
          <w:rPr>
            <w:noProof/>
          </w:rPr>
          <w:t>21</w:t>
        </w:r>
        <w:r>
          <w:fldChar w:fldCharType="end"/>
        </w:r>
      </w:p>
    </w:sdtContent>
  </w:sdt>
  <w:p w:rsidR="00A40F01" w:rsidRPr="005B7ECB" w:rsidRDefault="00A40F01" w:rsidP="005B7ECB">
    <w:pPr>
      <w:pStyle w:val="Rodap"/>
      <w:jc w:val="right"/>
      <w:rPr>
        <w:rFonts w:ascii="Arial" w:hAnsi="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1E" w:rsidRDefault="00AC3A1E">
      <w:r>
        <w:separator/>
      </w:r>
    </w:p>
  </w:footnote>
  <w:footnote w:type="continuationSeparator" w:id="0">
    <w:p w:rsidR="00AC3A1E" w:rsidRDefault="00AC3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97" w:rsidRDefault="00725297" w:rsidP="00725297">
    <w:pPr>
      <w:pStyle w:val="Cabealho"/>
      <w:jc w:val="cente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rPr>
      <mc:AlternateContent>
        <mc:Choice Requires="wps">
          <w:drawing>
            <wp:anchor distT="0" distB="0" distL="114300" distR="114300" simplePos="0" relativeHeight="251659264" behindDoc="0" locked="0" layoutInCell="1" allowOverlap="1" wp14:anchorId="0E955FD5" wp14:editId="138A1E90">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725297" w:rsidRDefault="00725297" w:rsidP="00725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955FD5"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725297" w:rsidRDefault="00725297" w:rsidP="00725297"/>
                </w:txbxContent>
              </v:textbox>
            </v:shape>
          </w:pict>
        </mc:Fallback>
      </mc:AlternateConten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rsidR="00725297" w:rsidRDefault="00725297" w:rsidP="00725297">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725297" w:rsidRDefault="00725297" w:rsidP="00725297">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725297" w:rsidRPr="009D2A46" w:rsidRDefault="00725297" w:rsidP="00725297">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725297" w:rsidRDefault="00725297" w:rsidP="00725297">
    <w:pPr>
      <w:pStyle w:val="Cabealho"/>
      <w:jc w:val="center"/>
    </w:pPr>
  </w:p>
  <w:p w:rsidR="00725297" w:rsidRDefault="007252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1B6F"/>
    <w:multiLevelType w:val="multilevel"/>
    <w:tmpl w:val="0CC075BC"/>
    <w:lvl w:ilvl="0">
      <w:start w:val="1"/>
      <w:numFmt w:val="decimal"/>
      <w:lvlText w:val="1.1.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E151D9"/>
    <w:multiLevelType w:val="multilevel"/>
    <w:tmpl w:val="F84CFF08"/>
    <w:lvl w:ilvl="0">
      <w:start w:val="1"/>
      <w:numFmt w:val="decimal"/>
      <w:lvlText w:val="%1."/>
      <w:lvlJc w:val="left"/>
      <w:pPr>
        <w:tabs>
          <w:tab w:val="num" w:pos="600"/>
        </w:tabs>
        <w:ind w:left="600" w:hanging="60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9AC2C2F"/>
    <w:multiLevelType w:val="hybridMultilevel"/>
    <w:tmpl w:val="F162FCC2"/>
    <w:lvl w:ilvl="0" w:tplc="A10CE88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BE6307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6">
    <w:nsid w:val="106D45FA"/>
    <w:multiLevelType w:val="multilevel"/>
    <w:tmpl w:val="DAB299E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6AC75BC"/>
    <w:multiLevelType w:val="multilevel"/>
    <w:tmpl w:val="EA2C44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1B6766B9"/>
    <w:multiLevelType w:val="hybridMultilevel"/>
    <w:tmpl w:val="B4F24718"/>
    <w:lvl w:ilvl="0" w:tplc="04160017">
      <w:start w:val="1"/>
      <w:numFmt w:val="lowerLetter"/>
      <w:lvlText w:val="%1)"/>
      <w:lvlJc w:val="left"/>
      <w:pPr>
        <w:tabs>
          <w:tab w:val="num" w:pos="720"/>
        </w:tabs>
        <w:ind w:left="720" w:hanging="360"/>
      </w:pPr>
      <w:rPr>
        <w:rFonts w:hint="default"/>
      </w:rPr>
    </w:lvl>
    <w:lvl w:ilvl="1" w:tplc="F37675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9A54B62"/>
    <w:multiLevelType w:val="multilevel"/>
    <w:tmpl w:val="6960F1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390D74F8"/>
    <w:multiLevelType w:val="hybridMultilevel"/>
    <w:tmpl w:val="822C4762"/>
    <w:lvl w:ilvl="0" w:tplc="91DE9DDC">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17B4FA6"/>
    <w:multiLevelType w:val="multilevel"/>
    <w:tmpl w:val="9A622F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463D4EC7"/>
    <w:multiLevelType w:val="multilevel"/>
    <w:tmpl w:val="965A6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D0503EC"/>
    <w:multiLevelType w:val="multilevel"/>
    <w:tmpl w:val="46FC7D44"/>
    <w:lvl w:ilvl="0">
      <w:start w:val="1"/>
      <w:numFmt w:val="decimal"/>
      <w:lvlText w:val="%1."/>
      <w:lvlJc w:val="left"/>
      <w:pPr>
        <w:tabs>
          <w:tab w:val="num" w:pos="840"/>
        </w:tabs>
        <w:ind w:left="840" w:hanging="840"/>
      </w:pPr>
      <w:rPr>
        <w:rFonts w:hint="default"/>
        <w:b/>
      </w:rPr>
    </w:lvl>
    <w:lvl w:ilvl="1">
      <w:start w:val="1"/>
      <w:numFmt w:val="decimal"/>
      <w:lvlText w:val="%1.%2."/>
      <w:lvlJc w:val="left"/>
      <w:pPr>
        <w:tabs>
          <w:tab w:val="num" w:pos="1192"/>
        </w:tabs>
        <w:ind w:left="1192" w:hanging="840"/>
      </w:pPr>
      <w:rPr>
        <w:rFonts w:hint="default"/>
        <w:b/>
      </w:rPr>
    </w:lvl>
    <w:lvl w:ilvl="2">
      <w:start w:val="1"/>
      <w:numFmt w:val="decimal"/>
      <w:lvlText w:val="%1.%2.%3."/>
      <w:lvlJc w:val="left"/>
      <w:pPr>
        <w:tabs>
          <w:tab w:val="num" w:pos="1784"/>
        </w:tabs>
        <w:ind w:left="1784" w:hanging="1080"/>
      </w:pPr>
      <w:rPr>
        <w:rFonts w:hint="default"/>
        <w:b/>
      </w:rPr>
    </w:lvl>
    <w:lvl w:ilvl="3">
      <w:start w:val="1"/>
      <w:numFmt w:val="decimal"/>
      <w:lvlText w:val="%1.%2.%3.%4."/>
      <w:lvlJc w:val="left"/>
      <w:pPr>
        <w:tabs>
          <w:tab w:val="num" w:pos="2136"/>
        </w:tabs>
        <w:ind w:left="2136" w:hanging="1080"/>
      </w:pPr>
      <w:rPr>
        <w:rFonts w:hint="default"/>
        <w:b/>
      </w:rPr>
    </w:lvl>
    <w:lvl w:ilvl="4">
      <w:start w:val="1"/>
      <w:numFmt w:val="decimal"/>
      <w:lvlText w:val="%1.%2.%3.%4.%5."/>
      <w:lvlJc w:val="left"/>
      <w:pPr>
        <w:tabs>
          <w:tab w:val="num" w:pos="2848"/>
        </w:tabs>
        <w:ind w:left="2848" w:hanging="1440"/>
      </w:pPr>
      <w:rPr>
        <w:rFonts w:hint="default"/>
        <w:b/>
      </w:rPr>
    </w:lvl>
    <w:lvl w:ilvl="5">
      <w:start w:val="1"/>
      <w:numFmt w:val="decimal"/>
      <w:lvlText w:val="%1.%2.%3.%4.%5.%6."/>
      <w:lvlJc w:val="left"/>
      <w:pPr>
        <w:tabs>
          <w:tab w:val="num" w:pos="3560"/>
        </w:tabs>
        <w:ind w:left="3560" w:hanging="1800"/>
      </w:pPr>
      <w:rPr>
        <w:rFonts w:hint="default"/>
        <w:b/>
      </w:rPr>
    </w:lvl>
    <w:lvl w:ilvl="6">
      <w:start w:val="1"/>
      <w:numFmt w:val="decimal"/>
      <w:lvlText w:val="%1.%2.%3.%4.%5.%6.%7."/>
      <w:lvlJc w:val="left"/>
      <w:pPr>
        <w:tabs>
          <w:tab w:val="num" w:pos="3912"/>
        </w:tabs>
        <w:ind w:left="3912" w:hanging="1800"/>
      </w:pPr>
      <w:rPr>
        <w:rFonts w:hint="default"/>
        <w:b/>
      </w:rPr>
    </w:lvl>
    <w:lvl w:ilvl="7">
      <w:start w:val="1"/>
      <w:numFmt w:val="decimal"/>
      <w:lvlText w:val="%1.%2.%3.%4.%5.%6.%7.%8."/>
      <w:lvlJc w:val="left"/>
      <w:pPr>
        <w:tabs>
          <w:tab w:val="num" w:pos="4624"/>
        </w:tabs>
        <w:ind w:left="4624" w:hanging="2160"/>
      </w:pPr>
      <w:rPr>
        <w:rFonts w:hint="default"/>
        <w:b/>
      </w:rPr>
    </w:lvl>
    <w:lvl w:ilvl="8">
      <w:start w:val="1"/>
      <w:numFmt w:val="decimal"/>
      <w:lvlText w:val="%1.%2.%3.%4.%5.%6.%7.%8.%9."/>
      <w:lvlJc w:val="left"/>
      <w:pPr>
        <w:tabs>
          <w:tab w:val="num" w:pos="5336"/>
        </w:tabs>
        <w:ind w:left="5336" w:hanging="2520"/>
      </w:pPr>
      <w:rPr>
        <w:rFonts w:hint="default"/>
        <w:b/>
      </w:rPr>
    </w:lvl>
  </w:abstractNum>
  <w:abstractNum w:abstractNumId="14">
    <w:nsid w:val="51C775F8"/>
    <w:multiLevelType w:val="multilevel"/>
    <w:tmpl w:val="6D2824C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94747D4"/>
    <w:multiLevelType w:val="hybridMultilevel"/>
    <w:tmpl w:val="9B7A2448"/>
    <w:lvl w:ilvl="0" w:tplc="0416001B">
      <w:start w:val="1"/>
      <w:numFmt w:val="lowerRoman"/>
      <w:lvlText w:val="%1."/>
      <w:lvlJc w:val="right"/>
      <w:pPr>
        <w:tabs>
          <w:tab w:val="num" w:pos="1068"/>
        </w:tabs>
        <w:ind w:left="1068" w:hanging="360"/>
      </w:p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6">
    <w:nsid w:val="6C331E14"/>
    <w:multiLevelType w:val="multilevel"/>
    <w:tmpl w:val="FF60C082"/>
    <w:lvl w:ilvl="0">
      <w:start w:val="1"/>
      <w:numFmt w:val="decimal"/>
      <w:lvlText w:val="%1."/>
      <w:lvlJc w:val="left"/>
      <w:pPr>
        <w:ind w:left="720" w:hanging="360"/>
      </w:p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720" w:hanging="36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080" w:hanging="72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440" w:hanging="1080"/>
      </w:pPr>
      <w:rPr>
        <w:rFonts w:hint="default"/>
        <w:color w:val="000000"/>
      </w:rPr>
    </w:lvl>
  </w:abstractNum>
  <w:abstractNum w:abstractNumId="17">
    <w:nsid w:val="6F50226F"/>
    <w:multiLevelType w:val="hybridMultilevel"/>
    <w:tmpl w:val="B12A42A6"/>
    <w:lvl w:ilvl="0" w:tplc="6A10809E">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num w:numId="1">
    <w:abstractNumId w:val="5"/>
  </w:num>
  <w:num w:numId="2">
    <w:abstractNumId w:val="8"/>
  </w:num>
  <w:num w:numId="3">
    <w:abstractNumId w:val="13"/>
  </w:num>
  <w:num w:numId="4">
    <w:abstractNumId w:val="0"/>
  </w:num>
  <w:num w:numId="5">
    <w:abstractNumId w:val="12"/>
  </w:num>
  <w:num w:numId="6">
    <w:abstractNumId w:val="14"/>
  </w:num>
  <w:num w:numId="7">
    <w:abstractNumId w:val="6"/>
  </w:num>
  <w:num w:numId="8">
    <w:abstractNumId w:val="10"/>
  </w:num>
  <w:num w:numId="9">
    <w:abstractNumId w:val="15"/>
  </w:num>
  <w:num w:numId="10">
    <w:abstractNumId w:val="3"/>
  </w:num>
  <w:num w:numId="11">
    <w:abstractNumId w:val="1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7"/>
  </w:num>
  <w:num w:numId="16">
    <w:abstractNumId w:val="4"/>
  </w:num>
  <w:num w:numId="17">
    <w:abstractNumId w:val="1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0D"/>
    <w:rsid w:val="000069A9"/>
    <w:rsid w:val="000147D0"/>
    <w:rsid w:val="00014840"/>
    <w:rsid w:val="00015047"/>
    <w:rsid w:val="000253D7"/>
    <w:rsid w:val="000277AF"/>
    <w:rsid w:val="0003419C"/>
    <w:rsid w:val="00035488"/>
    <w:rsid w:val="00040D68"/>
    <w:rsid w:val="00046890"/>
    <w:rsid w:val="0005630D"/>
    <w:rsid w:val="00056DF6"/>
    <w:rsid w:val="00057526"/>
    <w:rsid w:val="00062630"/>
    <w:rsid w:val="00062FD3"/>
    <w:rsid w:val="0006470D"/>
    <w:rsid w:val="000704BF"/>
    <w:rsid w:val="00074EDF"/>
    <w:rsid w:val="0007519A"/>
    <w:rsid w:val="000754C0"/>
    <w:rsid w:val="00076476"/>
    <w:rsid w:val="00077468"/>
    <w:rsid w:val="00077543"/>
    <w:rsid w:val="000811C8"/>
    <w:rsid w:val="00082072"/>
    <w:rsid w:val="00091539"/>
    <w:rsid w:val="00095548"/>
    <w:rsid w:val="00095848"/>
    <w:rsid w:val="00097B9E"/>
    <w:rsid w:val="000A7036"/>
    <w:rsid w:val="000B2C87"/>
    <w:rsid w:val="000B4F16"/>
    <w:rsid w:val="000B78F3"/>
    <w:rsid w:val="000C601B"/>
    <w:rsid w:val="000D0173"/>
    <w:rsid w:val="000D231B"/>
    <w:rsid w:val="000D2F6C"/>
    <w:rsid w:val="000E1588"/>
    <w:rsid w:val="000E1FDD"/>
    <w:rsid w:val="000E61A4"/>
    <w:rsid w:val="000E6BAF"/>
    <w:rsid w:val="001061B1"/>
    <w:rsid w:val="00112A75"/>
    <w:rsid w:val="00112F43"/>
    <w:rsid w:val="00142D20"/>
    <w:rsid w:val="00150360"/>
    <w:rsid w:val="0015091A"/>
    <w:rsid w:val="001519A8"/>
    <w:rsid w:val="00151F74"/>
    <w:rsid w:val="001605DF"/>
    <w:rsid w:val="001713E9"/>
    <w:rsid w:val="001722D1"/>
    <w:rsid w:val="001771C8"/>
    <w:rsid w:val="00182CD4"/>
    <w:rsid w:val="00192B85"/>
    <w:rsid w:val="00193E8B"/>
    <w:rsid w:val="001941EF"/>
    <w:rsid w:val="001A6354"/>
    <w:rsid w:val="001A731D"/>
    <w:rsid w:val="001B4164"/>
    <w:rsid w:val="001B63C3"/>
    <w:rsid w:val="001D0EED"/>
    <w:rsid w:val="001D1D7B"/>
    <w:rsid w:val="001D608E"/>
    <w:rsid w:val="001D75EC"/>
    <w:rsid w:val="001E4113"/>
    <w:rsid w:val="001F0069"/>
    <w:rsid w:val="002077DF"/>
    <w:rsid w:val="00210650"/>
    <w:rsid w:val="0022348B"/>
    <w:rsid w:val="00223F8E"/>
    <w:rsid w:val="00224F0E"/>
    <w:rsid w:val="00227557"/>
    <w:rsid w:val="0023536E"/>
    <w:rsid w:val="00236FDB"/>
    <w:rsid w:val="002374D3"/>
    <w:rsid w:val="00242244"/>
    <w:rsid w:val="002431A0"/>
    <w:rsid w:val="00247BAB"/>
    <w:rsid w:val="00247D31"/>
    <w:rsid w:val="00251CCD"/>
    <w:rsid w:val="0025413B"/>
    <w:rsid w:val="002564B5"/>
    <w:rsid w:val="00261D32"/>
    <w:rsid w:val="002629A7"/>
    <w:rsid w:val="002742F3"/>
    <w:rsid w:val="00277B32"/>
    <w:rsid w:val="00286066"/>
    <w:rsid w:val="002A0F94"/>
    <w:rsid w:val="002A431C"/>
    <w:rsid w:val="002B3EA0"/>
    <w:rsid w:val="002C26DE"/>
    <w:rsid w:val="002C3198"/>
    <w:rsid w:val="002C42E4"/>
    <w:rsid w:val="002C67C6"/>
    <w:rsid w:val="002C76EE"/>
    <w:rsid w:val="002D464E"/>
    <w:rsid w:val="002E25E7"/>
    <w:rsid w:val="002E5644"/>
    <w:rsid w:val="002F1DF6"/>
    <w:rsid w:val="002F2EB9"/>
    <w:rsid w:val="002F44A7"/>
    <w:rsid w:val="002F4BEE"/>
    <w:rsid w:val="002F73A5"/>
    <w:rsid w:val="00303199"/>
    <w:rsid w:val="00303438"/>
    <w:rsid w:val="00305FBA"/>
    <w:rsid w:val="003106BC"/>
    <w:rsid w:val="00314C54"/>
    <w:rsid w:val="0031596B"/>
    <w:rsid w:val="003273A3"/>
    <w:rsid w:val="003345EE"/>
    <w:rsid w:val="00336481"/>
    <w:rsid w:val="003408E0"/>
    <w:rsid w:val="00340A81"/>
    <w:rsid w:val="00352AE6"/>
    <w:rsid w:val="00353A27"/>
    <w:rsid w:val="003570C9"/>
    <w:rsid w:val="003575AD"/>
    <w:rsid w:val="003628C1"/>
    <w:rsid w:val="003703DC"/>
    <w:rsid w:val="00375B07"/>
    <w:rsid w:val="00376E21"/>
    <w:rsid w:val="00394D79"/>
    <w:rsid w:val="00397069"/>
    <w:rsid w:val="003A2767"/>
    <w:rsid w:val="003A5CC5"/>
    <w:rsid w:val="003B2CCE"/>
    <w:rsid w:val="003B2D8E"/>
    <w:rsid w:val="003B2F01"/>
    <w:rsid w:val="003B52EF"/>
    <w:rsid w:val="003B5B5E"/>
    <w:rsid w:val="003B709F"/>
    <w:rsid w:val="003D442E"/>
    <w:rsid w:val="003D72F6"/>
    <w:rsid w:val="003D7CE1"/>
    <w:rsid w:val="003E31F0"/>
    <w:rsid w:val="003E5660"/>
    <w:rsid w:val="003E6B46"/>
    <w:rsid w:val="003F5FB2"/>
    <w:rsid w:val="003F61BE"/>
    <w:rsid w:val="004055B9"/>
    <w:rsid w:val="00406A45"/>
    <w:rsid w:val="00407193"/>
    <w:rsid w:val="004075BA"/>
    <w:rsid w:val="00411256"/>
    <w:rsid w:val="00417AAF"/>
    <w:rsid w:val="00423AB4"/>
    <w:rsid w:val="00430077"/>
    <w:rsid w:val="004324E1"/>
    <w:rsid w:val="0044185D"/>
    <w:rsid w:val="00445ED7"/>
    <w:rsid w:val="0045389E"/>
    <w:rsid w:val="00463A51"/>
    <w:rsid w:val="00466834"/>
    <w:rsid w:val="004704F4"/>
    <w:rsid w:val="004757AC"/>
    <w:rsid w:val="00477729"/>
    <w:rsid w:val="00480237"/>
    <w:rsid w:val="00480291"/>
    <w:rsid w:val="00483D07"/>
    <w:rsid w:val="00483DF5"/>
    <w:rsid w:val="00484BE7"/>
    <w:rsid w:val="0049358B"/>
    <w:rsid w:val="00493BBB"/>
    <w:rsid w:val="004940C4"/>
    <w:rsid w:val="00494794"/>
    <w:rsid w:val="004A587E"/>
    <w:rsid w:val="004B1D31"/>
    <w:rsid w:val="004B3868"/>
    <w:rsid w:val="004B5CE6"/>
    <w:rsid w:val="004B69D2"/>
    <w:rsid w:val="004C37AA"/>
    <w:rsid w:val="004E7139"/>
    <w:rsid w:val="004F3476"/>
    <w:rsid w:val="0050021B"/>
    <w:rsid w:val="00500489"/>
    <w:rsid w:val="00500AEC"/>
    <w:rsid w:val="005024C3"/>
    <w:rsid w:val="00503174"/>
    <w:rsid w:val="00503C21"/>
    <w:rsid w:val="00510660"/>
    <w:rsid w:val="0051224C"/>
    <w:rsid w:val="00516A0F"/>
    <w:rsid w:val="00520EA0"/>
    <w:rsid w:val="00524E3F"/>
    <w:rsid w:val="00547708"/>
    <w:rsid w:val="00551919"/>
    <w:rsid w:val="00552D5B"/>
    <w:rsid w:val="00553F60"/>
    <w:rsid w:val="00565410"/>
    <w:rsid w:val="005725AE"/>
    <w:rsid w:val="00573374"/>
    <w:rsid w:val="0057572B"/>
    <w:rsid w:val="00576938"/>
    <w:rsid w:val="00581839"/>
    <w:rsid w:val="00585080"/>
    <w:rsid w:val="00586EBE"/>
    <w:rsid w:val="005973AC"/>
    <w:rsid w:val="005A1CA2"/>
    <w:rsid w:val="005A2577"/>
    <w:rsid w:val="005A2582"/>
    <w:rsid w:val="005A27FB"/>
    <w:rsid w:val="005A5978"/>
    <w:rsid w:val="005A659A"/>
    <w:rsid w:val="005B4C5C"/>
    <w:rsid w:val="005B5118"/>
    <w:rsid w:val="005B6920"/>
    <w:rsid w:val="005B7ECB"/>
    <w:rsid w:val="005C0A40"/>
    <w:rsid w:val="005C4662"/>
    <w:rsid w:val="005D1814"/>
    <w:rsid w:val="005D7108"/>
    <w:rsid w:val="005F44BC"/>
    <w:rsid w:val="005F7BAD"/>
    <w:rsid w:val="00601378"/>
    <w:rsid w:val="00602055"/>
    <w:rsid w:val="006109BC"/>
    <w:rsid w:val="00611E04"/>
    <w:rsid w:val="006211A1"/>
    <w:rsid w:val="00621E1A"/>
    <w:rsid w:val="006236ED"/>
    <w:rsid w:val="00627706"/>
    <w:rsid w:val="0063750C"/>
    <w:rsid w:val="0064253B"/>
    <w:rsid w:val="00645097"/>
    <w:rsid w:val="006459CC"/>
    <w:rsid w:val="00651EF5"/>
    <w:rsid w:val="006644E8"/>
    <w:rsid w:val="00665331"/>
    <w:rsid w:val="0067191F"/>
    <w:rsid w:val="006723D7"/>
    <w:rsid w:val="006745A7"/>
    <w:rsid w:val="00681C80"/>
    <w:rsid w:val="00684774"/>
    <w:rsid w:val="0069714D"/>
    <w:rsid w:val="00697820"/>
    <w:rsid w:val="006A0F25"/>
    <w:rsid w:val="006A2199"/>
    <w:rsid w:val="006A60F3"/>
    <w:rsid w:val="006A7CF0"/>
    <w:rsid w:val="006C2339"/>
    <w:rsid w:val="006C5D15"/>
    <w:rsid w:val="006D0870"/>
    <w:rsid w:val="006D0E7D"/>
    <w:rsid w:val="006D7D96"/>
    <w:rsid w:val="006E38DE"/>
    <w:rsid w:val="006E4C20"/>
    <w:rsid w:val="006F21C3"/>
    <w:rsid w:val="006F2E21"/>
    <w:rsid w:val="006F38D2"/>
    <w:rsid w:val="006F797D"/>
    <w:rsid w:val="0070013B"/>
    <w:rsid w:val="00704641"/>
    <w:rsid w:val="00714201"/>
    <w:rsid w:val="00715963"/>
    <w:rsid w:val="00720718"/>
    <w:rsid w:val="00720B92"/>
    <w:rsid w:val="007248F1"/>
    <w:rsid w:val="00725297"/>
    <w:rsid w:val="00731614"/>
    <w:rsid w:val="00732BDB"/>
    <w:rsid w:val="007353AF"/>
    <w:rsid w:val="00736AB9"/>
    <w:rsid w:val="00744B8D"/>
    <w:rsid w:val="007472A4"/>
    <w:rsid w:val="0075074C"/>
    <w:rsid w:val="0076466D"/>
    <w:rsid w:val="00765683"/>
    <w:rsid w:val="00772080"/>
    <w:rsid w:val="00774686"/>
    <w:rsid w:val="007754F7"/>
    <w:rsid w:val="0077606A"/>
    <w:rsid w:val="0078573F"/>
    <w:rsid w:val="0079094D"/>
    <w:rsid w:val="00791271"/>
    <w:rsid w:val="00792948"/>
    <w:rsid w:val="007932E1"/>
    <w:rsid w:val="00796ABF"/>
    <w:rsid w:val="00797E88"/>
    <w:rsid w:val="007A19F3"/>
    <w:rsid w:val="007A2F2B"/>
    <w:rsid w:val="007A4224"/>
    <w:rsid w:val="007B079A"/>
    <w:rsid w:val="007B25A0"/>
    <w:rsid w:val="007B2969"/>
    <w:rsid w:val="007B4426"/>
    <w:rsid w:val="007B6DEA"/>
    <w:rsid w:val="007C48B2"/>
    <w:rsid w:val="007C5084"/>
    <w:rsid w:val="007D5955"/>
    <w:rsid w:val="007D604D"/>
    <w:rsid w:val="007E0A4F"/>
    <w:rsid w:val="007E3C04"/>
    <w:rsid w:val="007E707D"/>
    <w:rsid w:val="007F1B4F"/>
    <w:rsid w:val="007F6662"/>
    <w:rsid w:val="007F6CA7"/>
    <w:rsid w:val="007F6CCA"/>
    <w:rsid w:val="0081270E"/>
    <w:rsid w:val="008160DA"/>
    <w:rsid w:val="0082447E"/>
    <w:rsid w:val="00830261"/>
    <w:rsid w:val="008336B4"/>
    <w:rsid w:val="00834F13"/>
    <w:rsid w:val="00835802"/>
    <w:rsid w:val="00840248"/>
    <w:rsid w:val="00842B0D"/>
    <w:rsid w:val="0087768D"/>
    <w:rsid w:val="00881D7C"/>
    <w:rsid w:val="00885C3C"/>
    <w:rsid w:val="00887569"/>
    <w:rsid w:val="00893346"/>
    <w:rsid w:val="008B3318"/>
    <w:rsid w:val="008B3711"/>
    <w:rsid w:val="008B58BF"/>
    <w:rsid w:val="008C14FE"/>
    <w:rsid w:val="008C24C3"/>
    <w:rsid w:val="008C3F5A"/>
    <w:rsid w:val="008D425D"/>
    <w:rsid w:val="008E53A7"/>
    <w:rsid w:val="008E6B10"/>
    <w:rsid w:val="009023D1"/>
    <w:rsid w:val="00903E29"/>
    <w:rsid w:val="0090646A"/>
    <w:rsid w:val="00911C3B"/>
    <w:rsid w:val="00914415"/>
    <w:rsid w:val="00915419"/>
    <w:rsid w:val="0091795C"/>
    <w:rsid w:val="00920B22"/>
    <w:rsid w:val="0092266A"/>
    <w:rsid w:val="00927C89"/>
    <w:rsid w:val="00931361"/>
    <w:rsid w:val="0093222F"/>
    <w:rsid w:val="00932654"/>
    <w:rsid w:val="009408EC"/>
    <w:rsid w:val="009430E8"/>
    <w:rsid w:val="0094461C"/>
    <w:rsid w:val="00946069"/>
    <w:rsid w:val="00952E11"/>
    <w:rsid w:val="009550D2"/>
    <w:rsid w:val="00961D44"/>
    <w:rsid w:val="00963FB5"/>
    <w:rsid w:val="00965662"/>
    <w:rsid w:val="009656E2"/>
    <w:rsid w:val="00965864"/>
    <w:rsid w:val="0097076B"/>
    <w:rsid w:val="009714FF"/>
    <w:rsid w:val="00976932"/>
    <w:rsid w:val="00980A8C"/>
    <w:rsid w:val="009851B8"/>
    <w:rsid w:val="009940A9"/>
    <w:rsid w:val="00995436"/>
    <w:rsid w:val="00997AF6"/>
    <w:rsid w:val="009A6648"/>
    <w:rsid w:val="009A6A08"/>
    <w:rsid w:val="009B3F98"/>
    <w:rsid w:val="009B4D6E"/>
    <w:rsid w:val="009B5BEF"/>
    <w:rsid w:val="009C4D2B"/>
    <w:rsid w:val="009C6A4E"/>
    <w:rsid w:val="009D0893"/>
    <w:rsid w:val="009D4667"/>
    <w:rsid w:val="009D4FD3"/>
    <w:rsid w:val="009D55F5"/>
    <w:rsid w:val="009D706F"/>
    <w:rsid w:val="009E0083"/>
    <w:rsid w:val="009E484B"/>
    <w:rsid w:val="009F0827"/>
    <w:rsid w:val="009F18CD"/>
    <w:rsid w:val="00A042A9"/>
    <w:rsid w:val="00A043C5"/>
    <w:rsid w:val="00A044DE"/>
    <w:rsid w:val="00A04C80"/>
    <w:rsid w:val="00A0755F"/>
    <w:rsid w:val="00A078D6"/>
    <w:rsid w:val="00A13073"/>
    <w:rsid w:val="00A1668F"/>
    <w:rsid w:val="00A20F9C"/>
    <w:rsid w:val="00A23110"/>
    <w:rsid w:val="00A2384A"/>
    <w:rsid w:val="00A264A3"/>
    <w:rsid w:val="00A273F9"/>
    <w:rsid w:val="00A30A8E"/>
    <w:rsid w:val="00A31000"/>
    <w:rsid w:val="00A32CC0"/>
    <w:rsid w:val="00A341DE"/>
    <w:rsid w:val="00A34969"/>
    <w:rsid w:val="00A372DF"/>
    <w:rsid w:val="00A40F01"/>
    <w:rsid w:val="00A42007"/>
    <w:rsid w:val="00A4500A"/>
    <w:rsid w:val="00A47F88"/>
    <w:rsid w:val="00A658E9"/>
    <w:rsid w:val="00A6633B"/>
    <w:rsid w:val="00A66972"/>
    <w:rsid w:val="00A715A6"/>
    <w:rsid w:val="00A71658"/>
    <w:rsid w:val="00A745AA"/>
    <w:rsid w:val="00A74BA3"/>
    <w:rsid w:val="00A77769"/>
    <w:rsid w:val="00A82488"/>
    <w:rsid w:val="00A86F59"/>
    <w:rsid w:val="00A908A1"/>
    <w:rsid w:val="00A911E5"/>
    <w:rsid w:val="00A91565"/>
    <w:rsid w:val="00A92EBD"/>
    <w:rsid w:val="00A937F2"/>
    <w:rsid w:val="00A93D30"/>
    <w:rsid w:val="00A96D48"/>
    <w:rsid w:val="00AA262F"/>
    <w:rsid w:val="00AA4668"/>
    <w:rsid w:val="00AB2776"/>
    <w:rsid w:val="00AB2F77"/>
    <w:rsid w:val="00AB7D27"/>
    <w:rsid w:val="00AC2CB1"/>
    <w:rsid w:val="00AC3A1E"/>
    <w:rsid w:val="00AC3AB8"/>
    <w:rsid w:val="00AC53C9"/>
    <w:rsid w:val="00AD3099"/>
    <w:rsid w:val="00AD74EE"/>
    <w:rsid w:val="00AE7057"/>
    <w:rsid w:val="00AE71CF"/>
    <w:rsid w:val="00AF02A9"/>
    <w:rsid w:val="00AF1133"/>
    <w:rsid w:val="00AF16DD"/>
    <w:rsid w:val="00AF3DB1"/>
    <w:rsid w:val="00AF4584"/>
    <w:rsid w:val="00AF7B0F"/>
    <w:rsid w:val="00B001FA"/>
    <w:rsid w:val="00B11748"/>
    <w:rsid w:val="00B25AAE"/>
    <w:rsid w:val="00B26385"/>
    <w:rsid w:val="00B41212"/>
    <w:rsid w:val="00B445DB"/>
    <w:rsid w:val="00B47EC7"/>
    <w:rsid w:val="00B51C6E"/>
    <w:rsid w:val="00B52889"/>
    <w:rsid w:val="00B56811"/>
    <w:rsid w:val="00B60D00"/>
    <w:rsid w:val="00B74590"/>
    <w:rsid w:val="00B76B38"/>
    <w:rsid w:val="00B8749D"/>
    <w:rsid w:val="00B87F14"/>
    <w:rsid w:val="00B9525B"/>
    <w:rsid w:val="00B95720"/>
    <w:rsid w:val="00B96A56"/>
    <w:rsid w:val="00B973C1"/>
    <w:rsid w:val="00BA118B"/>
    <w:rsid w:val="00BA3337"/>
    <w:rsid w:val="00BA50F2"/>
    <w:rsid w:val="00BB0093"/>
    <w:rsid w:val="00BB3D0F"/>
    <w:rsid w:val="00BB42AC"/>
    <w:rsid w:val="00BB5767"/>
    <w:rsid w:val="00BB738F"/>
    <w:rsid w:val="00BC7753"/>
    <w:rsid w:val="00BC7C05"/>
    <w:rsid w:val="00BD2A4C"/>
    <w:rsid w:val="00BD4E17"/>
    <w:rsid w:val="00BE16EA"/>
    <w:rsid w:val="00BE3B12"/>
    <w:rsid w:val="00BE3BA9"/>
    <w:rsid w:val="00BE4CE2"/>
    <w:rsid w:val="00BF0EE0"/>
    <w:rsid w:val="00BF3EC1"/>
    <w:rsid w:val="00BF4797"/>
    <w:rsid w:val="00BF6CF0"/>
    <w:rsid w:val="00C014C2"/>
    <w:rsid w:val="00C023E3"/>
    <w:rsid w:val="00C04F5C"/>
    <w:rsid w:val="00C12D3D"/>
    <w:rsid w:val="00C17C2F"/>
    <w:rsid w:val="00C20747"/>
    <w:rsid w:val="00C21B97"/>
    <w:rsid w:val="00C21BB9"/>
    <w:rsid w:val="00C342F8"/>
    <w:rsid w:val="00C4026D"/>
    <w:rsid w:val="00C428F2"/>
    <w:rsid w:val="00C436CD"/>
    <w:rsid w:val="00C4583A"/>
    <w:rsid w:val="00C53E7E"/>
    <w:rsid w:val="00C61302"/>
    <w:rsid w:val="00C626F5"/>
    <w:rsid w:val="00C63F87"/>
    <w:rsid w:val="00C65F0E"/>
    <w:rsid w:val="00C71608"/>
    <w:rsid w:val="00C73431"/>
    <w:rsid w:val="00C74DE7"/>
    <w:rsid w:val="00C83ABD"/>
    <w:rsid w:val="00C92A2F"/>
    <w:rsid w:val="00C935AE"/>
    <w:rsid w:val="00CA3583"/>
    <w:rsid w:val="00CA4B2A"/>
    <w:rsid w:val="00CA5632"/>
    <w:rsid w:val="00CA605E"/>
    <w:rsid w:val="00CB4FF7"/>
    <w:rsid w:val="00CC0792"/>
    <w:rsid w:val="00CC08AF"/>
    <w:rsid w:val="00CC5F9C"/>
    <w:rsid w:val="00CD3177"/>
    <w:rsid w:val="00CD77F6"/>
    <w:rsid w:val="00CE44F2"/>
    <w:rsid w:val="00CF2C7D"/>
    <w:rsid w:val="00CF498E"/>
    <w:rsid w:val="00CF50D2"/>
    <w:rsid w:val="00CF67A1"/>
    <w:rsid w:val="00D06F84"/>
    <w:rsid w:val="00D16A12"/>
    <w:rsid w:val="00D20AAD"/>
    <w:rsid w:val="00D269D4"/>
    <w:rsid w:val="00D27CA4"/>
    <w:rsid w:val="00D40AEA"/>
    <w:rsid w:val="00D41F8E"/>
    <w:rsid w:val="00D45174"/>
    <w:rsid w:val="00D47B68"/>
    <w:rsid w:val="00D51A23"/>
    <w:rsid w:val="00D53A94"/>
    <w:rsid w:val="00D54B6C"/>
    <w:rsid w:val="00D64965"/>
    <w:rsid w:val="00D669DF"/>
    <w:rsid w:val="00D7115F"/>
    <w:rsid w:val="00D7613C"/>
    <w:rsid w:val="00D77164"/>
    <w:rsid w:val="00D807D9"/>
    <w:rsid w:val="00D83D55"/>
    <w:rsid w:val="00D8430D"/>
    <w:rsid w:val="00D86047"/>
    <w:rsid w:val="00D86D91"/>
    <w:rsid w:val="00D86FEB"/>
    <w:rsid w:val="00D92E11"/>
    <w:rsid w:val="00DA41C1"/>
    <w:rsid w:val="00DA5EB7"/>
    <w:rsid w:val="00DB0BA9"/>
    <w:rsid w:val="00DB0D93"/>
    <w:rsid w:val="00DC146C"/>
    <w:rsid w:val="00DC2A72"/>
    <w:rsid w:val="00DD2CEE"/>
    <w:rsid w:val="00DD3199"/>
    <w:rsid w:val="00DD5E10"/>
    <w:rsid w:val="00DD757C"/>
    <w:rsid w:val="00DE51FE"/>
    <w:rsid w:val="00DE5EEB"/>
    <w:rsid w:val="00DF0D1B"/>
    <w:rsid w:val="00DF1E05"/>
    <w:rsid w:val="00DF2A56"/>
    <w:rsid w:val="00DF2D11"/>
    <w:rsid w:val="00DF5402"/>
    <w:rsid w:val="00E00E80"/>
    <w:rsid w:val="00E053FE"/>
    <w:rsid w:val="00E062F9"/>
    <w:rsid w:val="00E07E02"/>
    <w:rsid w:val="00E1395C"/>
    <w:rsid w:val="00E219E3"/>
    <w:rsid w:val="00E23C01"/>
    <w:rsid w:val="00E242C9"/>
    <w:rsid w:val="00E26511"/>
    <w:rsid w:val="00E32CB2"/>
    <w:rsid w:val="00E354A4"/>
    <w:rsid w:val="00E4036B"/>
    <w:rsid w:val="00E42AD7"/>
    <w:rsid w:val="00E4438B"/>
    <w:rsid w:val="00E50BD5"/>
    <w:rsid w:val="00E53513"/>
    <w:rsid w:val="00E54A4E"/>
    <w:rsid w:val="00E54EAB"/>
    <w:rsid w:val="00E71529"/>
    <w:rsid w:val="00E7280A"/>
    <w:rsid w:val="00E7378C"/>
    <w:rsid w:val="00E761FF"/>
    <w:rsid w:val="00E76B83"/>
    <w:rsid w:val="00E8192A"/>
    <w:rsid w:val="00E90098"/>
    <w:rsid w:val="00E93551"/>
    <w:rsid w:val="00E94562"/>
    <w:rsid w:val="00EA55CE"/>
    <w:rsid w:val="00EA7B92"/>
    <w:rsid w:val="00EB4738"/>
    <w:rsid w:val="00EC7D2A"/>
    <w:rsid w:val="00ED731D"/>
    <w:rsid w:val="00EE384C"/>
    <w:rsid w:val="00EE3907"/>
    <w:rsid w:val="00EE67C3"/>
    <w:rsid w:val="00EF0C16"/>
    <w:rsid w:val="00EF175D"/>
    <w:rsid w:val="00EF55C1"/>
    <w:rsid w:val="00F0122F"/>
    <w:rsid w:val="00F110FA"/>
    <w:rsid w:val="00F1620F"/>
    <w:rsid w:val="00F16354"/>
    <w:rsid w:val="00F26922"/>
    <w:rsid w:val="00F2738A"/>
    <w:rsid w:val="00F27D56"/>
    <w:rsid w:val="00F3331B"/>
    <w:rsid w:val="00F41072"/>
    <w:rsid w:val="00F427F5"/>
    <w:rsid w:val="00F42B86"/>
    <w:rsid w:val="00F45EA9"/>
    <w:rsid w:val="00F6708F"/>
    <w:rsid w:val="00F742BC"/>
    <w:rsid w:val="00F75390"/>
    <w:rsid w:val="00F7544A"/>
    <w:rsid w:val="00F7798F"/>
    <w:rsid w:val="00F816B0"/>
    <w:rsid w:val="00F953B0"/>
    <w:rsid w:val="00F960A1"/>
    <w:rsid w:val="00FA15F2"/>
    <w:rsid w:val="00FA351A"/>
    <w:rsid w:val="00FB521B"/>
    <w:rsid w:val="00FB7DF5"/>
    <w:rsid w:val="00FC0345"/>
    <w:rsid w:val="00FC0F46"/>
    <w:rsid w:val="00FD678D"/>
    <w:rsid w:val="00FE3E39"/>
    <w:rsid w:val="00FE4BD4"/>
    <w:rsid w:val="00FE4C3F"/>
    <w:rsid w:val="00FE718F"/>
    <w:rsid w:val="00FF0205"/>
    <w:rsid w:val="00FF1303"/>
    <w:rsid w:val="00FF20BE"/>
    <w:rsid w:val="00FF3008"/>
    <w:rsid w:val="00FF3698"/>
    <w:rsid w:val="00FF3B85"/>
    <w:rsid w:val="00FF4EB6"/>
    <w:rsid w:val="00FF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14"/>
    <w:rPr>
      <w:sz w:val="24"/>
      <w:szCs w:val="24"/>
    </w:rPr>
  </w:style>
  <w:style w:type="paragraph" w:styleId="Ttulo1">
    <w:name w:val="heading 1"/>
    <w:basedOn w:val="Normal"/>
    <w:next w:val="Normal"/>
    <w:qFormat/>
    <w:rsid w:val="004C37AA"/>
    <w:pPr>
      <w:keepNext/>
      <w:spacing w:line="288" w:lineRule="auto"/>
      <w:ind w:firstLine="2835"/>
      <w:jc w:val="both"/>
      <w:outlineLvl w:val="0"/>
    </w:pPr>
    <w:rPr>
      <w:rFonts w:ascii="Arial" w:hAnsi="Arial"/>
      <w:b/>
      <w:sz w:val="20"/>
    </w:rPr>
  </w:style>
  <w:style w:type="paragraph" w:styleId="Ttulo2">
    <w:name w:val="heading 2"/>
    <w:basedOn w:val="Normal"/>
    <w:next w:val="Normal"/>
    <w:link w:val="Ttulo2Char"/>
    <w:qFormat/>
    <w:rsid w:val="004C37AA"/>
    <w:pPr>
      <w:keepNext/>
      <w:spacing w:line="288" w:lineRule="auto"/>
      <w:jc w:val="center"/>
      <w:outlineLvl w:val="1"/>
    </w:pPr>
    <w:rPr>
      <w:rFonts w:ascii="Arial" w:hAnsi="Arial" w:cs="Arial"/>
      <w:b/>
      <w:bCs/>
      <w:sz w:val="20"/>
    </w:rPr>
  </w:style>
  <w:style w:type="paragraph" w:styleId="Ttulo3">
    <w:name w:val="heading 3"/>
    <w:aliases w:val="2º Subtítulo,section:3"/>
    <w:basedOn w:val="Normal"/>
    <w:next w:val="Normal"/>
    <w:qFormat/>
    <w:rsid w:val="004C37AA"/>
    <w:pPr>
      <w:keepNext/>
      <w:ind w:left="2160" w:firstLine="720"/>
      <w:jc w:val="both"/>
      <w:outlineLvl w:val="2"/>
    </w:pPr>
    <w:rPr>
      <w:rFonts w:ascii="Bookman" w:hAnsi="Bookman"/>
      <w:sz w:val="28"/>
      <w:szCs w:val="20"/>
      <w:u w:val="single"/>
    </w:rPr>
  </w:style>
  <w:style w:type="paragraph" w:styleId="Ttulo4">
    <w:name w:val="heading 4"/>
    <w:basedOn w:val="Normal"/>
    <w:next w:val="Normal"/>
    <w:qFormat/>
    <w:rsid w:val="004C37AA"/>
    <w:pPr>
      <w:keepNext/>
      <w:jc w:val="center"/>
      <w:outlineLvl w:val="3"/>
    </w:pPr>
    <w:rPr>
      <w:rFonts w:ascii="Bookman" w:hAnsi="Bookman"/>
      <w:b/>
      <w:sz w:val="28"/>
      <w:szCs w:val="20"/>
    </w:rPr>
  </w:style>
  <w:style w:type="paragraph" w:styleId="Ttulo5">
    <w:name w:val="heading 5"/>
    <w:basedOn w:val="Normal"/>
    <w:next w:val="Normal"/>
    <w:link w:val="Ttulo5Char"/>
    <w:qFormat/>
    <w:rsid w:val="004C37AA"/>
    <w:pPr>
      <w:keepNext/>
      <w:ind w:left="2160" w:firstLine="720"/>
      <w:jc w:val="both"/>
      <w:outlineLvl w:val="4"/>
    </w:pPr>
    <w:rPr>
      <w:rFonts w:ascii="Century Schoolbook" w:hAnsi="Century Schoolbook"/>
      <w:b/>
      <w:bCs/>
      <w:sz w:val="28"/>
      <w:szCs w:val="20"/>
      <w:u w:val="single"/>
    </w:rPr>
  </w:style>
  <w:style w:type="paragraph" w:styleId="Ttulo6">
    <w:name w:val="heading 6"/>
    <w:basedOn w:val="Normal"/>
    <w:next w:val="Normal"/>
    <w:qFormat/>
    <w:rsid w:val="004C37AA"/>
    <w:pPr>
      <w:keepNext/>
      <w:widowControl w:val="0"/>
      <w:tabs>
        <w:tab w:val="left" w:pos="8647"/>
        <w:tab w:val="left" w:pos="8788"/>
        <w:tab w:val="left" w:pos="10632"/>
      </w:tabs>
      <w:ind w:right="-562"/>
      <w:outlineLvl w:val="5"/>
    </w:pPr>
    <w:rPr>
      <w:rFonts w:ascii="Arial" w:hAnsi="Arial"/>
      <w:b/>
      <w:szCs w:val="20"/>
    </w:rPr>
  </w:style>
  <w:style w:type="paragraph" w:styleId="Ttulo7">
    <w:name w:val="heading 7"/>
    <w:basedOn w:val="Normal"/>
    <w:next w:val="Normal"/>
    <w:qFormat/>
    <w:rsid w:val="004C37AA"/>
    <w:pPr>
      <w:keepNext/>
      <w:jc w:val="center"/>
      <w:outlineLvl w:val="6"/>
    </w:pPr>
    <w:rPr>
      <w:rFonts w:ascii="Century Schoolbook" w:hAnsi="Century Schoolbook"/>
      <w:b/>
      <w:szCs w:val="20"/>
    </w:rPr>
  </w:style>
  <w:style w:type="paragraph" w:styleId="Ttulo8">
    <w:name w:val="heading 8"/>
    <w:basedOn w:val="Normal"/>
    <w:next w:val="Normal"/>
    <w:qFormat/>
    <w:rsid w:val="004C37AA"/>
    <w:pPr>
      <w:keepNext/>
      <w:widowControl w:val="0"/>
      <w:tabs>
        <w:tab w:val="left" w:pos="8647"/>
        <w:tab w:val="left" w:pos="10632"/>
      </w:tabs>
      <w:ind w:right="448"/>
      <w:jc w:val="both"/>
      <w:outlineLvl w:val="7"/>
    </w:pPr>
    <w:rPr>
      <w:rFonts w:ascii="Arial" w:hAnsi="Arial"/>
      <w:b/>
      <w:i/>
      <w:szCs w:val="20"/>
    </w:rPr>
  </w:style>
  <w:style w:type="paragraph" w:styleId="Ttulo9">
    <w:name w:val="heading 9"/>
    <w:basedOn w:val="Normal"/>
    <w:next w:val="Normal"/>
    <w:qFormat/>
    <w:rsid w:val="004C37AA"/>
    <w:pPr>
      <w:keepNext/>
      <w:widowControl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4C37AA"/>
    <w:pPr>
      <w:jc w:val="both"/>
    </w:pPr>
    <w:rPr>
      <w:sz w:val="22"/>
      <w:szCs w:val="20"/>
    </w:rPr>
  </w:style>
  <w:style w:type="paragraph" w:styleId="Corpodetexto3">
    <w:name w:val="Body Text 3"/>
    <w:basedOn w:val="Normal"/>
    <w:rsid w:val="004C37AA"/>
    <w:pPr>
      <w:spacing w:line="288" w:lineRule="auto"/>
      <w:jc w:val="both"/>
    </w:pPr>
    <w:rPr>
      <w:rFonts w:ascii="Arial" w:hAnsi="Arial" w:cs="Arial"/>
      <w:sz w:val="20"/>
    </w:rPr>
  </w:style>
  <w:style w:type="paragraph" w:styleId="Recuodecorpodetexto">
    <w:name w:val="Body Text Indent"/>
    <w:basedOn w:val="Normal"/>
    <w:link w:val="RecuodecorpodetextoChar"/>
    <w:rsid w:val="004C37AA"/>
    <w:pPr>
      <w:ind w:firstLine="2835"/>
      <w:jc w:val="both"/>
    </w:pPr>
    <w:rPr>
      <w:rFonts w:ascii="Bookman" w:hAnsi="Bookman"/>
      <w:sz w:val="28"/>
      <w:szCs w:val="20"/>
    </w:rPr>
  </w:style>
  <w:style w:type="paragraph" w:styleId="Textoembloco">
    <w:name w:val="Block Text"/>
    <w:basedOn w:val="Normal"/>
    <w:rsid w:val="004C37AA"/>
    <w:pPr>
      <w:widowControl w:val="0"/>
      <w:tabs>
        <w:tab w:val="left" w:pos="8647"/>
        <w:tab w:val="left" w:pos="10632"/>
      </w:tabs>
      <w:ind w:left="709" w:right="448" w:hanging="709"/>
      <w:jc w:val="both"/>
    </w:pPr>
    <w:rPr>
      <w:szCs w:val="20"/>
    </w:rPr>
  </w:style>
  <w:style w:type="paragraph" w:styleId="Recuodecorpodetexto3">
    <w:name w:val="Body Text Indent 3"/>
    <w:basedOn w:val="Normal"/>
    <w:rsid w:val="004C37AA"/>
    <w:pPr>
      <w:ind w:firstLine="426"/>
      <w:jc w:val="both"/>
    </w:pPr>
    <w:rPr>
      <w:rFonts w:ascii="Bookman" w:hAnsi="Bookman"/>
      <w:sz w:val="28"/>
      <w:szCs w:val="20"/>
    </w:rPr>
  </w:style>
  <w:style w:type="paragraph" w:styleId="Recuodecorpodetexto2">
    <w:name w:val="Body Text Indent 2"/>
    <w:basedOn w:val="Normal"/>
    <w:rsid w:val="004C37AA"/>
    <w:pPr>
      <w:ind w:firstLine="2880"/>
      <w:jc w:val="both"/>
    </w:pPr>
    <w:rPr>
      <w:rFonts w:ascii="Bookman" w:hAnsi="Bookman"/>
      <w:sz w:val="28"/>
      <w:szCs w:val="20"/>
    </w:rPr>
  </w:style>
  <w:style w:type="paragraph" w:styleId="Corpodetexto">
    <w:name w:val="Body Text"/>
    <w:basedOn w:val="Normal"/>
    <w:rsid w:val="004C37AA"/>
    <w:pPr>
      <w:jc w:val="both"/>
    </w:pPr>
    <w:rPr>
      <w:rFonts w:ascii="Arial" w:hAnsi="Arial" w:cs="Arial"/>
      <w:sz w:val="22"/>
      <w:szCs w:val="20"/>
    </w:rPr>
  </w:style>
  <w:style w:type="paragraph" w:styleId="Cabealho">
    <w:name w:val="header"/>
    <w:basedOn w:val="Normal"/>
    <w:uiPriority w:val="99"/>
    <w:rsid w:val="004C37AA"/>
    <w:pPr>
      <w:tabs>
        <w:tab w:val="center" w:pos="4320"/>
        <w:tab w:val="right" w:pos="8640"/>
      </w:tabs>
    </w:pPr>
    <w:rPr>
      <w:sz w:val="20"/>
      <w:szCs w:val="20"/>
    </w:rPr>
  </w:style>
  <w:style w:type="character" w:styleId="Nmerodepgina">
    <w:name w:val="page number"/>
    <w:basedOn w:val="Fontepargpadro"/>
    <w:rsid w:val="004C37AA"/>
  </w:style>
  <w:style w:type="paragraph" w:styleId="Rodap">
    <w:name w:val="footer"/>
    <w:basedOn w:val="Normal"/>
    <w:link w:val="RodapChar"/>
    <w:uiPriority w:val="99"/>
    <w:rsid w:val="004C37AA"/>
    <w:pPr>
      <w:tabs>
        <w:tab w:val="center" w:pos="4320"/>
        <w:tab w:val="right" w:pos="8640"/>
      </w:tabs>
    </w:pPr>
    <w:rPr>
      <w:sz w:val="20"/>
      <w:szCs w:val="20"/>
    </w:rPr>
  </w:style>
  <w:style w:type="paragraph" w:styleId="Ttulo">
    <w:name w:val="Title"/>
    <w:basedOn w:val="Normal"/>
    <w:qFormat/>
    <w:rsid w:val="004C37AA"/>
    <w:pPr>
      <w:jc w:val="center"/>
    </w:pPr>
    <w:rPr>
      <w:rFonts w:ascii="Arial" w:hAnsi="Arial"/>
      <w:b/>
    </w:rPr>
  </w:style>
  <w:style w:type="paragraph" w:styleId="Textodebalo">
    <w:name w:val="Balloon Text"/>
    <w:basedOn w:val="Normal"/>
    <w:semiHidden/>
    <w:rsid w:val="004C37AA"/>
    <w:rPr>
      <w:rFonts w:ascii="Tahoma" w:hAnsi="Tahoma" w:cs="Tahoma"/>
      <w:sz w:val="16"/>
      <w:szCs w:val="16"/>
    </w:rPr>
  </w:style>
  <w:style w:type="character" w:styleId="Refdecomentrio">
    <w:name w:val="annotation reference"/>
    <w:basedOn w:val="Fontepargpadro"/>
    <w:semiHidden/>
    <w:rsid w:val="004C37AA"/>
    <w:rPr>
      <w:sz w:val="16"/>
      <w:szCs w:val="16"/>
    </w:rPr>
  </w:style>
  <w:style w:type="paragraph" w:styleId="Textodecomentrio">
    <w:name w:val="annotation text"/>
    <w:basedOn w:val="Normal"/>
    <w:semiHidden/>
    <w:rsid w:val="004C37AA"/>
    <w:rPr>
      <w:sz w:val="20"/>
      <w:szCs w:val="20"/>
    </w:rPr>
  </w:style>
  <w:style w:type="paragraph" w:styleId="NormalWeb">
    <w:name w:val="Normal (Web)"/>
    <w:basedOn w:val="Normal"/>
    <w:rsid w:val="004C37AA"/>
    <w:pPr>
      <w:spacing w:before="100" w:after="100"/>
    </w:pPr>
    <w:rPr>
      <w:rFonts w:ascii="Arial Unicode MS" w:eastAsia="Arial Unicode MS" w:hAnsi="Arial Unicode MS"/>
    </w:rPr>
  </w:style>
  <w:style w:type="paragraph" w:styleId="Assuntodocomentrio">
    <w:name w:val="annotation subject"/>
    <w:basedOn w:val="Textodecomentrio"/>
    <w:next w:val="Textodecomentrio"/>
    <w:semiHidden/>
    <w:rsid w:val="004C37AA"/>
    <w:rPr>
      <w:b/>
      <w:bCs/>
    </w:rPr>
  </w:style>
  <w:style w:type="paragraph" w:styleId="Lista">
    <w:name w:val="List"/>
    <w:basedOn w:val="Normal"/>
    <w:rsid w:val="004C37AA"/>
    <w:pPr>
      <w:numPr>
        <w:ilvl w:val="6"/>
        <w:numId w:val="1"/>
      </w:numPr>
      <w:tabs>
        <w:tab w:val="clear" w:pos="720"/>
      </w:tabs>
      <w:spacing w:after="120"/>
      <w:ind w:left="2138" w:hanging="720"/>
      <w:jc w:val="both"/>
    </w:pPr>
    <w:rPr>
      <w:rFonts w:ascii="Arial" w:hAnsi="Arial"/>
      <w:sz w:val="22"/>
      <w:szCs w:val="20"/>
    </w:rPr>
  </w:style>
  <w:style w:type="paragraph" w:styleId="Lista2">
    <w:name w:val="List 2"/>
    <w:basedOn w:val="Normal"/>
    <w:rsid w:val="004C37AA"/>
    <w:pPr>
      <w:numPr>
        <w:ilvl w:val="7"/>
        <w:numId w:val="1"/>
      </w:numPr>
      <w:spacing w:after="120"/>
      <w:ind w:left="283" w:firstLine="1418"/>
      <w:jc w:val="both"/>
    </w:pPr>
    <w:rPr>
      <w:rFonts w:ascii="Arial" w:hAnsi="Arial"/>
      <w:sz w:val="22"/>
      <w:szCs w:val="20"/>
    </w:rPr>
  </w:style>
  <w:style w:type="paragraph" w:customStyle="1" w:styleId="LINHA">
    <w:name w:val="LINHA"/>
    <w:rsid w:val="004C37AA"/>
    <w:pPr>
      <w:tabs>
        <w:tab w:val="left" w:leader="underscore" w:pos="1800"/>
        <w:tab w:val="right" w:leader="dot" w:pos="5400"/>
      </w:tabs>
      <w:jc w:val="both"/>
    </w:pPr>
    <w:rPr>
      <w:rFonts w:ascii="Courier New" w:hAnsi="Courier New"/>
      <w:color w:val="000000"/>
    </w:rPr>
  </w:style>
  <w:style w:type="paragraph" w:customStyle="1" w:styleId="xl48">
    <w:name w:val="xl48"/>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2"/>
      <w:szCs w:val="22"/>
    </w:rPr>
  </w:style>
  <w:style w:type="paragraph" w:customStyle="1" w:styleId="C010170">
    <w:name w:val="_C010170"/>
    <w:rsid w:val="004C37AA"/>
    <w:pPr>
      <w:jc w:val="center"/>
    </w:pPr>
    <w:rPr>
      <w:color w:val="000000"/>
      <w:sz w:val="24"/>
    </w:rPr>
  </w:style>
  <w:style w:type="paragraph" w:customStyle="1" w:styleId="A010165">
    <w:name w:val="_A010165"/>
    <w:rsid w:val="004C37AA"/>
    <w:pPr>
      <w:widowControl w:val="0"/>
      <w:suppressAutoHyphens/>
      <w:jc w:val="both"/>
    </w:pPr>
    <w:rPr>
      <w:color w:val="000000"/>
      <w:sz w:val="24"/>
    </w:rPr>
  </w:style>
  <w:style w:type="paragraph" w:customStyle="1" w:styleId="A140165">
    <w:name w:val="_A140165"/>
    <w:rsid w:val="004C37AA"/>
    <w:pPr>
      <w:widowControl w:val="0"/>
      <w:suppressAutoHyphens/>
      <w:ind w:firstLine="1872"/>
      <w:jc w:val="both"/>
    </w:pPr>
    <w:rPr>
      <w:color w:val="000000"/>
      <w:sz w:val="24"/>
    </w:rPr>
  </w:style>
  <w:style w:type="paragraph" w:customStyle="1" w:styleId="A010765">
    <w:name w:val="_A010765"/>
    <w:rsid w:val="004C37AA"/>
    <w:pPr>
      <w:widowControl w:val="0"/>
      <w:suppressAutoHyphens/>
      <w:ind w:left="864" w:hanging="864"/>
      <w:jc w:val="both"/>
    </w:pPr>
    <w:rPr>
      <w:color w:val="000000"/>
      <w:sz w:val="24"/>
    </w:rPr>
  </w:style>
  <w:style w:type="paragraph" w:customStyle="1" w:styleId="11">
    <w:name w:val="1.1"/>
    <w:basedOn w:val="Normal"/>
    <w:rsid w:val="004C37AA"/>
    <w:pPr>
      <w:ind w:left="993" w:hanging="567"/>
      <w:jc w:val="both"/>
    </w:pPr>
    <w:rPr>
      <w:szCs w:val="20"/>
    </w:rPr>
  </w:style>
  <w:style w:type="paragraph" w:customStyle="1" w:styleId="BlockText1">
    <w:name w:val="Block Text1"/>
    <w:basedOn w:val="Normal"/>
    <w:rsid w:val="004C37AA"/>
    <w:pPr>
      <w:ind w:left="1701" w:right="5"/>
      <w:jc w:val="both"/>
    </w:pPr>
    <w:rPr>
      <w:szCs w:val="20"/>
    </w:rPr>
  </w:style>
  <w:style w:type="paragraph" w:customStyle="1" w:styleId="Recuodecorpodetexto31">
    <w:name w:val="Recuo de corpo de texto 31"/>
    <w:basedOn w:val="Normal"/>
    <w:rsid w:val="004C37AA"/>
    <w:pPr>
      <w:widowControl w:val="0"/>
      <w:suppressAutoHyphens/>
      <w:spacing w:after="120"/>
      <w:ind w:left="283" w:firstLine="288"/>
      <w:jc w:val="both"/>
    </w:pPr>
    <w:rPr>
      <w:color w:val="000000"/>
      <w:sz w:val="16"/>
      <w:szCs w:val="16"/>
    </w:rPr>
  </w:style>
  <w:style w:type="paragraph" w:customStyle="1" w:styleId="BodyText21">
    <w:name w:val="Body Text 21"/>
    <w:basedOn w:val="Normal"/>
    <w:rsid w:val="004C37AA"/>
    <w:pPr>
      <w:widowControl w:val="0"/>
      <w:jc w:val="both"/>
    </w:pPr>
    <w:rPr>
      <w:szCs w:val="20"/>
    </w:rPr>
  </w:style>
  <w:style w:type="paragraph" w:customStyle="1" w:styleId="EstiloTtulo114pt">
    <w:name w:val="Estilo Título 1 + 14 pt"/>
    <w:basedOn w:val="Ttulo1"/>
    <w:rsid w:val="004C37AA"/>
    <w:pPr>
      <w:spacing w:before="240" w:after="60" w:line="240" w:lineRule="auto"/>
      <w:ind w:firstLine="0"/>
    </w:pPr>
    <w:rPr>
      <w:rFonts w:cs="Arial"/>
      <w:bCs/>
      <w:caps/>
      <w:kern w:val="32"/>
      <w:sz w:val="24"/>
      <w:szCs w:val="20"/>
      <w:lang w:eastAsia="en-US"/>
    </w:rPr>
  </w:style>
  <w:style w:type="character" w:customStyle="1" w:styleId="EstiloNegrito">
    <w:name w:val="Estilo Negrito"/>
    <w:basedOn w:val="Fontepargpadro"/>
    <w:rsid w:val="004C37AA"/>
    <w:rPr>
      <w:b/>
      <w:bCs/>
    </w:rPr>
  </w:style>
  <w:style w:type="paragraph" w:customStyle="1" w:styleId="Textodenotaderodap">
    <w:name w:val="Texto de nota de rodapé/ß"/>
    <w:basedOn w:val="Normal"/>
    <w:rsid w:val="004C37AA"/>
    <w:pPr>
      <w:widowControl w:val="0"/>
      <w:jc w:val="both"/>
    </w:pPr>
    <w:rPr>
      <w:rFonts w:ascii="Arial" w:hAnsi="Arial"/>
      <w:sz w:val="20"/>
      <w:szCs w:val="20"/>
      <w:lang w:val="pt-PT" w:eastAsia="en-US"/>
    </w:rPr>
  </w:style>
  <w:style w:type="paragraph" w:customStyle="1" w:styleId="Padro">
    <w:name w:val="Padrão"/>
    <w:rsid w:val="004C37AA"/>
    <w:pPr>
      <w:widowControl w:val="0"/>
      <w:autoSpaceDE w:val="0"/>
      <w:autoSpaceDN w:val="0"/>
      <w:adjustRightInd w:val="0"/>
    </w:pPr>
  </w:style>
  <w:style w:type="paragraph" w:customStyle="1" w:styleId="Corpodotexto">
    <w:name w:val="Corpo do texto"/>
    <w:basedOn w:val="Padro"/>
    <w:rsid w:val="004C37AA"/>
    <w:pPr>
      <w:spacing w:after="120"/>
    </w:pPr>
  </w:style>
  <w:style w:type="paragraph" w:customStyle="1" w:styleId="Ttuloprincipal">
    <w:name w:val="Título principal"/>
    <w:basedOn w:val="Padro"/>
    <w:next w:val="Subttulo"/>
    <w:rsid w:val="004C37AA"/>
    <w:pPr>
      <w:jc w:val="center"/>
    </w:pPr>
    <w:rPr>
      <w:b/>
      <w:bCs/>
      <w:sz w:val="48"/>
      <w:szCs w:val="48"/>
    </w:rPr>
  </w:style>
  <w:style w:type="paragraph" w:styleId="Subttulo">
    <w:name w:val="Subtitle"/>
    <w:basedOn w:val="Ttulo"/>
    <w:next w:val="Corpodotexto"/>
    <w:qFormat/>
    <w:rsid w:val="004C37AA"/>
    <w:pPr>
      <w:keepNext/>
      <w:widowControl w:val="0"/>
      <w:autoSpaceDE w:val="0"/>
      <w:autoSpaceDN w:val="0"/>
      <w:adjustRightInd w:val="0"/>
      <w:spacing w:before="240" w:after="120"/>
    </w:pPr>
    <w:rPr>
      <w:rFonts w:cs="Arial"/>
      <w:b w:val="0"/>
      <w:i/>
      <w:iCs/>
      <w:sz w:val="28"/>
      <w:szCs w:val="28"/>
    </w:rPr>
  </w:style>
  <w:style w:type="paragraph" w:customStyle="1" w:styleId="Contedodetabela">
    <w:name w:val="Conteúdo de tabela"/>
    <w:basedOn w:val="Normal"/>
    <w:rsid w:val="004C37AA"/>
    <w:pPr>
      <w:widowControl w:val="0"/>
      <w:suppressAutoHyphens/>
      <w:overflowPunct w:val="0"/>
      <w:autoSpaceDE w:val="0"/>
      <w:autoSpaceDN w:val="0"/>
      <w:adjustRightInd w:val="0"/>
      <w:jc w:val="both"/>
      <w:textAlignment w:val="baseline"/>
    </w:pPr>
    <w:rPr>
      <w:noProof/>
      <w:sz w:val="32"/>
      <w:szCs w:val="20"/>
    </w:rPr>
  </w:style>
  <w:style w:type="paragraph" w:customStyle="1" w:styleId="Ttulodetabela">
    <w:name w:val="Título de tabela"/>
    <w:basedOn w:val="Contedodetabela"/>
    <w:rsid w:val="004C37AA"/>
    <w:pPr>
      <w:jc w:val="center"/>
    </w:pPr>
    <w:rPr>
      <w:b/>
      <w:i/>
    </w:rPr>
  </w:style>
  <w:style w:type="character" w:customStyle="1" w:styleId="exemplostitle1">
    <w:name w:val="exemplostitle1"/>
    <w:basedOn w:val="Fontepargpadro"/>
    <w:rsid w:val="004C37AA"/>
    <w:rPr>
      <w:rFonts w:ascii="Trebuchet MS" w:hAnsi="Trebuchet MS" w:hint="default"/>
      <w:b/>
      <w:bCs/>
      <w:color w:val="BF0000"/>
    </w:rPr>
  </w:style>
  <w:style w:type="paragraph" w:customStyle="1" w:styleId="texto1">
    <w:name w:val="texto1"/>
    <w:basedOn w:val="Normal"/>
    <w:rsid w:val="004C37AA"/>
    <w:pPr>
      <w:spacing w:before="100" w:beforeAutospacing="1" w:after="100" w:afterAutospacing="1" w:line="400" w:lineRule="atLeast"/>
      <w:jc w:val="both"/>
    </w:pPr>
    <w:rPr>
      <w:rFonts w:ascii="Arial" w:hAnsi="Arial" w:cs="Arial"/>
      <w:sz w:val="22"/>
      <w:szCs w:val="22"/>
    </w:rPr>
  </w:style>
  <w:style w:type="character" w:customStyle="1" w:styleId="N">
    <w:name w:val="N"/>
    <w:rsid w:val="004C37AA"/>
    <w:rPr>
      <w:b/>
    </w:rPr>
  </w:style>
  <w:style w:type="paragraph" w:customStyle="1" w:styleId="Abrirpargrafonegativo">
    <w:name w:val="Abrir parágrafo negativo"/>
    <w:basedOn w:val="Normal"/>
    <w:rsid w:val="004C37AA"/>
    <w:pPr>
      <w:widowControl w:val="0"/>
      <w:suppressAutoHyphens/>
      <w:overflowPunct w:val="0"/>
      <w:autoSpaceDE w:val="0"/>
      <w:autoSpaceDN w:val="0"/>
      <w:adjustRightInd w:val="0"/>
      <w:ind w:left="2160" w:firstLine="720"/>
      <w:jc w:val="center"/>
      <w:textAlignment w:val="baseline"/>
    </w:pPr>
    <w:rPr>
      <w:noProof/>
      <w:sz w:val="20"/>
      <w:szCs w:val="20"/>
    </w:rPr>
  </w:style>
  <w:style w:type="paragraph" w:customStyle="1" w:styleId="Recuodecorpodetexto32">
    <w:name w:val="Recuo de corpo de texto 32"/>
    <w:basedOn w:val="Normal"/>
    <w:rsid w:val="004C37AA"/>
    <w:pPr>
      <w:widowControl w:val="0"/>
      <w:suppressAutoHyphens/>
      <w:overflowPunct w:val="0"/>
      <w:autoSpaceDE w:val="0"/>
      <w:autoSpaceDN w:val="0"/>
      <w:adjustRightInd w:val="0"/>
      <w:ind w:left="1440" w:firstLine="720"/>
      <w:jc w:val="both"/>
      <w:textAlignment w:val="baseline"/>
    </w:pPr>
    <w:rPr>
      <w:rFonts w:ascii="Arial" w:hAnsi="Arial"/>
      <w:noProof/>
      <w:sz w:val="20"/>
      <w:szCs w:val="20"/>
    </w:rPr>
  </w:style>
  <w:style w:type="paragraph" w:customStyle="1" w:styleId="Corpodetexto21">
    <w:name w:val="Corpo de texto 21"/>
    <w:basedOn w:val="Normal"/>
    <w:rsid w:val="004C37AA"/>
    <w:pPr>
      <w:tabs>
        <w:tab w:val="left" w:leader="underscore" w:pos="1802"/>
        <w:tab w:val="left" w:pos="3376"/>
        <w:tab w:val="right" w:leader="dot" w:pos="5394"/>
      </w:tabs>
      <w:ind w:firstLine="2520"/>
      <w:jc w:val="both"/>
    </w:pPr>
    <w:rPr>
      <w:color w:val="FF0000"/>
      <w:szCs w:val="20"/>
    </w:rPr>
  </w:style>
  <w:style w:type="paragraph" w:customStyle="1" w:styleId="PARAGRAF">
    <w:name w:val="PARAGRAF"/>
    <w:rsid w:val="004C37AA"/>
    <w:pPr>
      <w:tabs>
        <w:tab w:val="left" w:leader="underscore" w:pos="1802"/>
        <w:tab w:val="left" w:pos="3376"/>
        <w:tab w:val="right" w:leader="dot" w:pos="5394"/>
      </w:tabs>
      <w:ind w:firstLine="2268"/>
      <w:jc w:val="both"/>
    </w:pPr>
    <w:rPr>
      <w:rFonts w:ascii="Courier New" w:hAnsi="Courier New"/>
      <w:color w:val="000000"/>
    </w:rPr>
  </w:style>
  <w:style w:type="paragraph" w:customStyle="1" w:styleId="Recuodecorpodetexto21">
    <w:name w:val="Recuo de corpo de texto 21"/>
    <w:basedOn w:val="Normal"/>
    <w:rsid w:val="004C37AA"/>
    <w:pPr>
      <w:ind w:firstLine="2268"/>
      <w:jc w:val="both"/>
    </w:pPr>
    <w:rPr>
      <w:rFonts w:ascii="Arial" w:hAnsi="Arial"/>
      <w:b/>
      <w:szCs w:val="20"/>
      <w:u w:val="single"/>
    </w:rPr>
  </w:style>
  <w:style w:type="paragraph" w:customStyle="1" w:styleId="BodyText">
    <w:name w:val="BodyText"/>
    <w:rsid w:val="004C37AA"/>
    <w:rPr>
      <w:rFonts w:ascii="CG Times (WN)" w:hAnsi="CG Times (WN)"/>
      <w:color w:val="000000"/>
      <w:sz w:val="24"/>
      <w:lang w:val="en-US"/>
    </w:rPr>
  </w:style>
  <w:style w:type="paragraph" w:customStyle="1" w:styleId="prembulo">
    <w:name w:val="preâmbulo"/>
    <w:rsid w:val="004C37AA"/>
    <w:pPr>
      <w:spacing w:after="120"/>
      <w:ind w:firstLine="709"/>
      <w:jc w:val="both"/>
    </w:pPr>
    <w:rPr>
      <w:rFonts w:ascii="Tahoma" w:hAnsi="Tahoma"/>
      <w:noProof/>
      <w:sz w:val="24"/>
      <w:lang w:val="en-US" w:eastAsia="en-US"/>
    </w:rPr>
  </w:style>
  <w:style w:type="paragraph" w:customStyle="1" w:styleId="reservado3">
    <w:name w:val="reservado3"/>
    <w:basedOn w:val="Normal"/>
    <w:rsid w:val="004C37A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Relat">
    <w:name w:val="Relat"/>
    <w:rsid w:val="004C37AA"/>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character" w:customStyle="1" w:styleId="content">
    <w:name w:val="content"/>
    <w:basedOn w:val="Fontepargpadro"/>
    <w:rsid w:val="004C37AA"/>
  </w:style>
  <w:style w:type="paragraph" w:customStyle="1" w:styleId="ww-bodytext2">
    <w:name w:val="ww-bodytext2"/>
    <w:basedOn w:val="Normal"/>
    <w:rsid w:val="004C37AA"/>
    <w:pPr>
      <w:spacing w:before="100" w:beforeAutospacing="1" w:after="100" w:afterAutospacing="1"/>
    </w:pPr>
    <w:rPr>
      <w:rFonts w:ascii="Arial Unicode MS" w:hAnsi="Arial Unicode MS"/>
      <w:lang w:val="pt-PT"/>
    </w:rPr>
  </w:style>
  <w:style w:type="paragraph" w:customStyle="1" w:styleId="Default">
    <w:name w:val="Default"/>
    <w:rsid w:val="004C37AA"/>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4C37AA"/>
    <w:pPr>
      <w:spacing w:after="283"/>
    </w:pPr>
    <w:rPr>
      <w:color w:val="auto"/>
    </w:rPr>
  </w:style>
  <w:style w:type="paragraph" w:customStyle="1" w:styleId="CM26">
    <w:name w:val="CM26"/>
    <w:basedOn w:val="Default"/>
    <w:next w:val="Default"/>
    <w:rsid w:val="004C37AA"/>
    <w:pPr>
      <w:spacing w:after="143"/>
    </w:pPr>
    <w:rPr>
      <w:color w:val="auto"/>
    </w:rPr>
  </w:style>
  <w:style w:type="paragraph" w:customStyle="1" w:styleId="CM28">
    <w:name w:val="CM28"/>
    <w:basedOn w:val="Default"/>
    <w:next w:val="Default"/>
    <w:rsid w:val="004C37AA"/>
    <w:pPr>
      <w:spacing w:after="755"/>
    </w:pPr>
    <w:rPr>
      <w:color w:val="auto"/>
    </w:rPr>
  </w:style>
  <w:style w:type="paragraph" w:customStyle="1" w:styleId="CM27">
    <w:name w:val="CM27"/>
    <w:basedOn w:val="Default"/>
    <w:next w:val="Default"/>
    <w:rsid w:val="004C37AA"/>
    <w:pPr>
      <w:spacing w:after="548"/>
    </w:pPr>
    <w:rPr>
      <w:color w:val="auto"/>
    </w:rPr>
  </w:style>
  <w:style w:type="paragraph" w:customStyle="1" w:styleId="CM30">
    <w:name w:val="CM30"/>
    <w:basedOn w:val="Default"/>
    <w:next w:val="Default"/>
    <w:rsid w:val="004C37AA"/>
    <w:pPr>
      <w:spacing w:after="620"/>
    </w:pPr>
    <w:rPr>
      <w:color w:val="auto"/>
    </w:rPr>
  </w:style>
  <w:style w:type="paragraph" w:customStyle="1" w:styleId="font5">
    <w:name w:val="font5"/>
    <w:basedOn w:val="Normal"/>
    <w:rsid w:val="004C37AA"/>
    <w:pPr>
      <w:spacing w:before="100" w:beforeAutospacing="1" w:after="100" w:afterAutospacing="1"/>
    </w:pPr>
    <w:rPr>
      <w:rFonts w:ascii="Arial" w:eastAsia="Arial Unicode MS" w:hAnsi="Arial" w:cs="Arial"/>
    </w:rPr>
  </w:style>
  <w:style w:type="paragraph" w:customStyle="1" w:styleId="WW-Corpodetexto3">
    <w:name w:val="WW-Corpo de texto 3"/>
    <w:basedOn w:val="Normal"/>
    <w:rsid w:val="004C37AA"/>
    <w:pPr>
      <w:widowControl w:val="0"/>
      <w:suppressAutoHyphens/>
      <w:spacing w:line="360" w:lineRule="auto"/>
      <w:jc w:val="both"/>
    </w:pPr>
    <w:rPr>
      <w:rFonts w:ascii="Arial" w:eastAsia="Lucida Sans Unicode" w:hAnsi="Arial"/>
      <w:color w:val="000000"/>
      <w:lang w:val="pt-PT"/>
    </w:rPr>
  </w:style>
  <w:style w:type="paragraph" w:customStyle="1" w:styleId="Corpodetexto31">
    <w:name w:val="Corpo de texto 31"/>
    <w:basedOn w:val="Normal"/>
    <w:rsid w:val="004C37AA"/>
    <w:pPr>
      <w:widowControl w:val="0"/>
      <w:suppressAutoHyphens/>
      <w:spacing w:line="360" w:lineRule="auto"/>
      <w:jc w:val="both"/>
    </w:pPr>
    <w:rPr>
      <w:rFonts w:ascii="Arial" w:eastAsia="Lucida Sans Unicode" w:hAnsi="Arial"/>
      <w:color w:val="000000"/>
    </w:rPr>
  </w:style>
  <w:style w:type="paragraph" w:customStyle="1" w:styleId="C1">
    <w:name w:val="C1"/>
    <w:rsid w:val="004C37AA"/>
    <w:pPr>
      <w:jc w:val="center"/>
    </w:pPr>
    <w:rPr>
      <w:rFonts w:ascii="Courier" w:hAnsi="Courier"/>
      <w:sz w:val="24"/>
    </w:rPr>
  </w:style>
  <w:style w:type="paragraph" w:customStyle="1" w:styleId="font6">
    <w:name w:val="font6"/>
    <w:basedOn w:val="Normal"/>
    <w:rsid w:val="004C37AA"/>
    <w:pPr>
      <w:spacing w:before="100" w:beforeAutospacing="1" w:after="100" w:afterAutospacing="1"/>
    </w:pPr>
    <w:rPr>
      <w:rFonts w:ascii="Arial" w:eastAsia="Arial Unicode MS" w:hAnsi="Arial" w:cs="Arial"/>
      <w:sz w:val="20"/>
      <w:szCs w:val="20"/>
    </w:rPr>
  </w:style>
  <w:style w:type="paragraph" w:customStyle="1" w:styleId="xl22">
    <w:name w:val="xl22"/>
    <w:basedOn w:val="Normal"/>
    <w:rsid w:val="004C37AA"/>
    <w:pP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4">
    <w:name w:val="xl24"/>
    <w:basedOn w:val="Normal"/>
    <w:rsid w:val="004C37AA"/>
    <w:pP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25">
    <w:name w:val="xl25"/>
    <w:basedOn w:val="Normal"/>
    <w:rsid w:val="004C37AA"/>
    <w:pP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26">
    <w:name w:val="xl26"/>
    <w:basedOn w:val="Normal"/>
    <w:rsid w:val="004C37AA"/>
    <w:pPr>
      <w:shd w:val="clear" w:color="auto" w:fill="FFFFFF"/>
      <w:spacing w:before="100" w:beforeAutospacing="1" w:after="100" w:afterAutospacing="1"/>
    </w:pPr>
    <w:rPr>
      <w:rFonts w:ascii="Arial" w:eastAsia="Arial Unicode MS" w:hAnsi="Arial" w:cs="Arial"/>
    </w:rPr>
  </w:style>
  <w:style w:type="paragraph" w:customStyle="1" w:styleId="xl27">
    <w:name w:val="xl27"/>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8">
    <w:name w:val="xl28"/>
    <w:basedOn w:val="Normal"/>
    <w:rsid w:val="004C37AA"/>
    <w:pPr>
      <w:spacing w:before="100" w:beforeAutospacing="1" w:after="100" w:afterAutospacing="1"/>
      <w:jc w:val="right"/>
    </w:pPr>
    <w:rPr>
      <w:rFonts w:ascii="Arial" w:eastAsia="Arial Unicode MS" w:hAnsi="Arial" w:cs="Arial"/>
      <w:sz w:val="20"/>
      <w:szCs w:val="20"/>
    </w:rPr>
  </w:style>
  <w:style w:type="paragraph" w:customStyle="1" w:styleId="xl29">
    <w:name w:val="xl29"/>
    <w:basedOn w:val="Normal"/>
    <w:rsid w:val="004C37AA"/>
    <w:pPr>
      <w:spacing w:before="100" w:beforeAutospacing="1" w:after="100" w:afterAutospacing="1"/>
    </w:pPr>
    <w:rPr>
      <w:rFonts w:ascii="Arial" w:eastAsia="Arial Unicode MS" w:hAnsi="Arial" w:cs="Arial"/>
      <w:b/>
      <w:bCs/>
      <w:sz w:val="20"/>
      <w:szCs w:val="20"/>
    </w:rPr>
  </w:style>
  <w:style w:type="paragraph" w:customStyle="1" w:styleId="xl30">
    <w:name w:val="xl30"/>
    <w:basedOn w:val="Normal"/>
    <w:rsid w:val="004C37AA"/>
    <w:pPr>
      <w:pBdr>
        <w:top w:val="single" w:sz="8" w:space="0" w:color="auto"/>
        <w:left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b/>
      <w:bCs/>
      <w:sz w:val="26"/>
      <w:szCs w:val="26"/>
    </w:rPr>
  </w:style>
  <w:style w:type="paragraph" w:customStyle="1" w:styleId="xl31">
    <w:name w:val="xl31"/>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b/>
      <w:bCs/>
      <w:sz w:val="26"/>
      <w:szCs w:val="26"/>
    </w:rPr>
  </w:style>
  <w:style w:type="paragraph" w:customStyle="1" w:styleId="xl32">
    <w:name w:val="xl32"/>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sz w:val="20"/>
      <w:szCs w:val="20"/>
    </w:rPr>
  </w:style>
  <w:style w:type="paragraph" w:customStyle="1" w:styleId="xl33">
    <w:name w:val="xl33"/>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4">
    <w:name w:val="xl34"/>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5">
    <w:name w:val="xl35"/>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6">
    <w:name w:val="xl36"/>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7">
    <w:name w:val="xl37"/>
    <w:basedOn w:val="Normal"/>
    <w:rsid w:val="004C37A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4C37AA"/>
    <w:pPr>
      <w:pBdr>
        <w:top w:val="single" w:sz="8" w:space="0" w:color="auto"/>
        <w:bottom w:val="single" w:sz="8"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4C37AA"/>
    <w:pPr>
      <w:pBdr>
        <w:top w:val="single" w:sz="8" w:space="0" w:color="auto"/>
        <w:bottom w:val="single" w:sz="8" w:space="0" w:color="auto"/>
      </w:pBdr>
      <w:spacing w:before="100" w:beforeAutospacing="1" w:after="100" w:afterAutospacing="1"/>
      <w:jc w:val="right"/>
    </w:pPr>
    <w:rPr>
      <w:rFonts w:ascii="Arial" w:eastAsia="Arial Unicode MS" w:hAnsi="Arial" w:cs="Arial"/>
      <w:b/>
      <w:bCs/>
    </w:rPr>
  </w:style>
  <w:style w:type="paragraph" w:customStyle="1" w:styleId="xl40">
    <w:name w:val="xl40"/>
    <w:basedOn w:val="Normal"/>
    <w:rsid w:val="004C37A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1">
    <w:name w:val="xl41"/>
    <w:basedOn w:val="Normal"/>
    <w:rsid w:val="004C37AA"/>
    <w:pPr>
      <w:pBdr>
        <w:lef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4C37AA"/>
    <w:pPr>
      <w:pBdr>
        <w:left w:val="single" w:sz="8" w:space="0" w:color="auto"/>
      </w:pBdr>
      <w:spacing w:before="100" w:beforeAutospacing="1" w:after="100" w:afterAutospacing="1"/>
      <w:jc w:val="center"/>
    </w:pPr>
    <w:rPr>
      <w:rFonts w:ascii="Arial" w:eastAsia="Arial Unicode MS" w:hAnsi="Arial" w:cs="Arial"/>
      <w:sz w:val="20"/>
      <w:szCs w:val="20"/>
    </w:rPr>
  </w:style>
  <w:style w:type="paragraph" w:customStyle="1" w:styleId="xl43">
    <w:name w:val="xl43"/>
    <w:basedOn w:val="Normal"/>
    <w:rsid w:val="004C37AA"/>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5">
    <w:name w:val="xl45"/>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46">
    <w:name w:val="xl46"/>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47">
    <w:name w:val="xl47"/>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20"/>
      <w:szCs w:val="20"/>
    </w:rPr>
  </w:style>
  <w:style w:type="paragraph" w:customStyle="1" w:styleId="xl49">
    <w:name w:val="xl49"/>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4C37AA"/>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51">
    <w:name w:val="xl51"/>
    <w:basedOn w:val="Normal"/>
    <w:rsid w:val="004C37AA"/>
    <w:pPr>
      <w:pBdr>
        <w:right w:val="single" w:sz="8"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52">
    <w:name w:val="xl52"/>
    <w:basedOn w:val="Normal"/>
    <w:rsid w:val="004C37AA"/>
    <w:pPr>
      <w:pBdr>
        <w:right w:val="single" w:sz="8" w:space="0" w:color="auto"/>
      </w:pBdr>
      <w:spacing w:before="100" w:beforeAutospacing="1" w:after="100" w:afterAutospacing="1"/>
      <w:jc w:val="right"/>
    </w:pPr>
    <w:rPr>
      <w:rFonts w:ascii="Arial" w:eastAsia="Arial Unicode MS" w:hAnsi="Arial" w:cs="Arial"/>
      <w:sz w:val="20"/>
      <w:szCs w:val="20"/>
    </w:rPr>
  </w:style>
  <w:style w:type="paragraph" w:customStyle="1" w:styleId="xl53">
    <w:name w:val="xl53"/>
    <w:basedOn w:val="Normal"/>
    <w:rsid w:val="004C37AA"/>
    <w:pPr>
      <w:pBdr>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P30">
    <w:name w:val="P30"/>
    <w:basedOn w:val="Normal"/>
    <w:rsid w:val="004C37AA"/>
    <w:pPr>
      <w:jc w:val="both"/>
    </w:pPr>
    <w:rPr>
      <w:b/>
      <w:bCs/>
    </w:rPr>
  </w:style>
  <w:style w:type="paragraph" w:customStyle="1" w:styleId="Contedodatabela">
    <w:name w:val="Conteúdo da tabela"/>
    <w:basedOn w:val="Normal"/>
    <w:rsid w:val="004C37AA"/>
    <w:pPr>
      <w:widowControl w:val="0"/>
      <w:suppressLineNumbers/>
      <w:suppressAutoHyphens/>
    </w:pPr>
    <w:rPr>
      <w:rFonts w:eastAsia="Lucida Sans Unicode"/>
    </w:rPr>
  </w:style>
  <w:style w:type="paragraph" w:customStyle="1" w:styleId="10">
    <w:name w:val="10"/>
    <w:basedOn w:val="Normal"/>
    <w:rsid w:val="004C37AA"/>
    <w:pPr>
      <w:autoSpaceDE w:val="0"/>
      <w:autoSpaceDN w:val="0"/>
      <w:ind w:left="851" w:hanging="567"/>
      <w:jc w:val="both"/>
    </w:pPr>
  </w:style>
  <w:style w:type="character" w:customStyle="1" w:styleId="TextosemFormataoChar">
    <w:name w:val="Texto sem Formatação Char"/>
    <w:basedOn w:val="Fontepargpadro"/>
    <w:rsid w:val="004C37AA"/>
    <w:rPr>
      <w:rFonts w:ascii="Courier New" w:hAnsi="Courier New" w:cs="Courier New"/>
    </w:rPr>
  </w:style>
  <w:style w:type="paragraph" w:styleId="PargrafodaLista">
    <w:name w:val="List Paragraph"/>
    <w:basedOn w:val="Normal"/>
    <w:uiPriority w:val="34"/>
    <w:qFormat/>
    <w:rsid w:val="004C37AA"/>
    <w:pPr>
      <w:widowControl w:val="0"/>
      <w:suppressAutoHyphens/>
      <w:ind w:left="720" w:firstLine="288"/>
      <w:jc w:val="both"/>
    </w:pPr>
    <w:rPr>
      <w:color w:val="000000"/>
      <w:szCs w:val="20"/>
    </w:rPr>
  </w:style>
  <w:style w:type="character" w:customStyle="1" w:styleId="CabealhoChar">
    <w:name w:val="Cabeçalho Char"/>
    <w:basedOn w:val="Fontepargpadro"/>
    <w:uiPriority w:val="99"/>
    <w:rsid w:val="004C37AA"/>
    <w:rPr>
      <w:color w:val="000000"/>
      <w:sz w:val="24"/>
    </w:rPr>
  </w:style>
  <w:style w:type="character" w:customStyle="1" w:styleId="Ttulo5Char">
    <w:name w:val="Título 5 Char"/>
    <w:basedOn w:val="Fontepargpadro"/>
    <w:link w:val="Ttulo5"/>
    <w:rsid w:val="00B74590"/>
    <w:rPr>
      <w:rFonts w:ascii="Century Schoolbook" w:hAnsi="Century Schoolbook"/>
      <w:b/>
      <w:bCs/>
      <w:sz w:val="28"/>
      <w:u w:val="single"/>
    </w:rPr>
  </w:style>
  <w:style w:type="character" w:customStyle="1" w:styleId="RecuodecorpodetextoChar">
    <w:name w:val="Recuo de corpo de texto Char"/>
    <w:basedOn w:val="Fontepargpadro"/>
    <w:link w:val="Recuodecorpodetexto"/>
    <w:rsid w:val="00B74590"/>
    <w:rPr>
      <w:rFonts w:ascii="Bookman" w:hAnsi="Bookman"/>
      <w:sz w:val="28"/>
    </w:rPr>
  </w:style>
  <w:style w:type="character" w:styleId="Hyperlink">
    <w:name w:val="Hyperlink"/>
    <w:basedOn w:val="Fontepargpadro"/>
    <w:uiPriority w:val="99"/>
    <w:rsid w:val="00FE4C3F"/>
    <w:rPr>
      <w:color w:val="0000FF"/>
      <w:u w:val="single"/>
    </w:rPr>
  </w:style>
  <w:style w:type="table" w:styleId="Tabelacomgrade">
    <w:name w:val="Table Grid"/>
    <w:basedOn w:val="Tabelanormal"/>
    <w:rsid w:val="00FE4C3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qFormat/>
    <w:rsid w:val="00FE4C3F"/>
    <w:rPr>
      <w:b/>
      <w:bCs/>
    </w:rPr>
  </w:style>
  <w:style w:type="paragraph" w:customStyle="1" w:styleId="ecmsonormal">
    <w:name w:val="ec_msonormal"/>
    <w:basedOn w:val="Normal"/>
    <w:rsid w:val="00E242C9"/>
    <w:pPr>
      <w:spacing w:after="324"/>
    </w:pPr>
  </w:style>
  <w:style w:type="character" w:customStyle="1" w:styleId="Ttulo2Char">
    <w:name w:val="Título 2 Char"/>
    <w:basedOn w:val="Fontepargpadro"/>
    <w:link w:val="Ttulo2"/>
    <w:rsid w:val="00DF2A56"/>
    <w:rPr>
      <w:rFonts w:ascii="Arial" w:hAnsi="Arial" w:cs="Arial"/>
      <w:b/>
      <w:bCs/>
      <w:szCs w:val="24"/>
      <w:lang w:val="pt-BR" w:eastAsia="pt-BR" w:bidi="ar-SA"/>
    </w:rPr>
  </w:style>
  <w:style w:type="paragraph" w:styleId="SemEspaamento">
    <w:name w:val="No Spacing"/>
    <w:uiPriority w:val="1"/>
    <w:qFormat/>
    <w:rsid w:val="00A86F59"/>
    <w:pPr>
      <w:widowControl w:val="0"/>
      <w:autoSpaceDE w:val="0"/>
      <w:autoSpaceDN w:val="0"/>
      <w:adjustRightInd w:val="0"/>
    </w:pPr>
  </w:style>
  <w:style w:type="character" w:styleId="HiperlinkVisitado">
    <w:name w:val="FollowedHyperlink"/>
    <w:basedOn w:val="Fontepargpadro"/>
    <w:uiPriority w:val="99"/>
    <w:unhideWhenUsed/>
    <w:rsid w:val="009D706F"/>
    <w:rPr>
      <w:color w:val="800080"/>
      <w:u w:val="single"/>
    </w:rPr>
  </w:style>
  <w:style w:type="paragraph" w:customStyle="1" w:styleId="xl65">
    <w:name w:val="xl65"/>
    <w:basedOn w:val="Normal"/>
    <w:rsid w:val="009D706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6">
    <w:name w:val="xl66"/>
    <w:basedOn w:val="Normal"/>
    <w:rsid w:val="009D706F"/>
    <w:pPr>
      <w:pBdr>
        <w:top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Normal"/>
    <w:rsid w:val="009D70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69">
    <w:name w:val="xl69"/>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70">
    <w:name w:val="xl70"/>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1">
    <w:name w:val="xl71"/>
    <w:basedOn w:val="Normal"/>
    <w:rsid w:val="009D706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table" w:customStyle="1" w:styleId="ListaClara1">
    <w:name w:val="Lista Clara1"/>
    <w:basedOn w:val="Tabelanormal"/>
    <w:uiPriority w:val="61"/>
    <w:rsid w:val="00714201"/>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odapChar">
    <w:name w:val="Rodapé Char"/>
    <w:basedOn w:val="Fontepargpadro"/>
    <w:link w:val="Rodap"/>
    <w:uiPriority w:val="99"/>
    <w:rsid w:val="0081270E"/>
  </w:style>
  <w:style w:type="paragraph" w:customStyle="1" w:styleId="Body">
    <w:name w:val="Body"/>
    <w:basedOn w:val="Normal"/>
    <w:uiPriority w:val="1"/>
    <w:qFormat/>
    <w:rsid w:val="00C4026D"/>
    <w:pPr>
      <w:widowControl w:val="0"/>
    </w:pPr>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882">
      <w:bodyDiv w:val="1"/>
      <w:marLeft w:val="0"/>
      <w:marRight w:val="0"/>
      <w:marTop w:val="0"/>
      <w:marBottom w:val="0"/>
      <w:divBdr>
        <w:top w:val="none" w:sz="0" w:space="0" w:color="auto"/>
        <w:left w:val="none" w:sz="0" w:space="0" w:color="auto"/>
        <w:bottom w:val="none" w:sz="0" w:space="0" w:color="auto"/>
        <w:right w:val="none" w:sz="0" w:space="0" w:color="auto"/>
      </w:divBdr>
    </w:div>
    <w:div w:id="20669776">
      <w:bodyDiv w:val="1"/>
      <w:marLeft w:val="0"/>
      <w:marRight w:val="0"/>
      <w:marTop w:val="0"/>
      <w:marBottom w:val="0"/>
      <w:divBdr>
        <w:top w:val="none" w:sz="0" w:space="0" w:color="auto"/>
        <w:left w:val="none" w:sz="0" w:space="0" w:color="auto"/>
        <w:bottom w:val="none" w:sz="0" w:space="0" w:color="auto"/>
        <w:right w:val="none" w:sz="0" w:space="0" w:color="auto"/>
      </w:divBdr>
    </w:div>
    <w:div w:id="95370298">
      <w:bodyDiv w:val="1"/>
      <w:marLeft w:val="0"/>
      <w:marRight w:val="0"/>
      <w:marTop w:val="0"/>
      <w:marBottom w:val="0"/>
      <w:divBdr>
        <w:top w:val="none" w:sz="0" w:space="0" w:color="auto"/>
        <w:left w:val="none" w:sz="0" w:space="0" w:color="auto"/>
        <w:bottom w:val="none" w:sz="0" w:space="0" w:color="auto"/>
        <w:right w:val="none" w:sz="0" w:space="0" w:color="auto"/>
      </w:divBdr>
    </w:div>
    <w:div w:id="359546858">
      <w:bodyDiv w:val="1"/>
      <w:marLeft w:val="0"/>
      <w:marRight w:val="0"/>
      <w:marTop w:val="0"/>
      <w:marBottom w:val="0"/>
      <w:divBdr>
        <w:top w:val="none" w:sz="0" w:space="0" w:color="auto"/>
        <w:left w:val="none" w:sz="0" w:space="0" w:color="auto"/>
        <w:bottom w:val="none" w:sz="0" w:space="0" w:color="auto"/>
        <w:right w:val="none" w:sz="0" w:space="0" w:color="auto"/>
      </w:divBdr>
    </w:div>
    <w:div w:id="398210158">
      <w:bodyDiv w:val="1"/>
      <w:marLeft w:val="0"/>
      <w:marRight w:val="0"/>
      <w:marTop w:val="0"/>
      <w:marBottom w:val="0"/>
      <w:divBdr>
        <w:top w:val="none" w:sz="0" w:space="0" w:color="auto"/>
        <w:left w:val="none" w:sz="0" w:space="0" w:color="auto"/>
        <w:bottom w:val="none" w:sz="0" w:space="0" w:color="auto"/>
        <w:right w:val="none" w:sz="0" w:space="0" w:color="auto"/>
      </w:divBdr>
    </w:div>
    <w:div w:id="415977878">
      <w:bodyDiv w:val="1"/>
      <w:marLeft w:val="0"/>
      <w:marRight w:val="0"/>
      <w:marTop w:val="0"/>
      <w:marBottom w:val="0"/>
      <w:divBdr>
        <w:top w:val="none" w:sz="0" w:space="0" w:color="auto"/>
        <w:left w:val="none" w:sz="0" w:space="0" w:color="auto"/>
        <w:bottom w:val="none" w:sz="0" w:space="0" w:color="auto"/>
        <w:right w:val="none" w:sz="0" w:space="0" w:color="auto"/>
      </w:divBdr>
    </w:div>
    <w:div w:id="445776226">
      <w:bodyDiv w:val="1"/>
      <w:marLeft w:val="0"/>
      <w:marRight w:val="0"/>
      <w:marTop w:val="0"/>
      <w:marBottom w:val="0"/>
      <w:divBdr>
        <w:top w:val="none" w:sz="0" w:space="0" w:color="auto"/>
        <w:left w:val="none" w:sz="0" w:space="0" w:color="auto"/>
        <w:bottom w:val="none" w:sz="0" w:space="0" w:color="auto"/>
        <w:right w:val="none" w:sz="0" w:space="0" w:color="auto"/>
      </w:divBdr>
    </w:div>
    <w:div w:id="512110430">
      <w:bodyDiv w:val="1"/>
      <w:marLeft w:val="0"/>
      <w:marRight w:val="0"/>
      <w:marTop w:val="0"/>
      <w:marBottom w:val="0"/>
      <w:divBdr>
        <w:top w:val="none" w:sz="0" w:space="0" w:color="auto"/>
        <w:left w:val="none" w:sz="0" w:space="0" w:color="auto"/>
        <w:bottom w:val="none" w:sz="0" w:space="0" w:color="auto"/>
        <w:right w:val="none" w:sz="0" w:space="0" w:color="auto"/>
      </w:divBdr>
    </w:div>
    <w:div w:id="529414872">
      <w:bodyDiv w:val="1"/>
      <w:marLeft w:val="0"/>
      <w:marRight w:val="0"/>
      <w:marTop w:val="0"/>
      <w:marBottom w:val="0"/>
      <w:divBdr>
        <w:top w:val="none" w:sz="0" w:space="0" w:color="auto"/>
        <w:left w:val="none" w:sz="0" w:space="0" w:color="auto"/>
        <w:bottom w:val="none" w:sz="0" w:space="0" w:color="auto"/>
        <w:right w:val="none" w:sz="0" w:space="0" w:color="auto"/>
      </w:divBdr>
    </w:div>
    <w:div w:id="723482678">
      <w:bodyDiv w:val="1"/>
      <w:marLeft w:val="0"/>
      <w:marRight w:val="0"/>
      <w:marTop w:val="0"/>
      <w:marBottom w:val="0"/>
      <w:divBdr>
        <w:top w:val="none" w:sz="0" w:space="0" w:color="auto"/>
        <w:left w:val="none" w:sz="0" w:space="0" w:color="auto"/>
        <w:bottom w:val="none" w:sz="0" w:space="0" w:color="auto"/>
        <w:right w:val="none" w:sz="0" w:space="0" w:color="auto"/>
      </w:divBdr>
    </w:div>
    <w:div w:id="911113753">
      <w:bodyDiv w:val="1"/>
      <w:marLeft w:val="0"/>
      <w:marRight w:val="0"/>
      <w:marTop w:val="0"/>
      <w:marBottom w:val="0"/>
      <w:divBdr>
        <w:top w:val="none" w:sz="0" w:space="0" w:color="auto"/>
        <w:left w:val="none" w:sz="0" w:space="0" w:color="auto"/>
        <w:bottom w:val="none" w:sz="0" w:space="0" w:color="auto"/>
        <w:right w:val="none" w:sz="0" w:space="0" w:color="auto"/>
      </w:divBdr>
    </w:div>
    <w:div w:id="1089694066">
      <w:bodyDiv w:val="1"/>
      <w:marLeft w:val="0"/>
      <w:marRight w:val="0"/>
      <w:marTop w:val="0"/>
      <w:marBottom w:val="0"/>
      <w:divBdr>
        <w:top w:val="none" w:sz="0" w:space="0" w:color="auto"/>
        <w:left w:val="none" w:sz="0" w:space="0" w:color="auto"/>
        <w:bottom w:val="none" w:sz="0" w:space="0" w:color="auto"/>
        <w:right w:val="none" w:sz="0" w:space="0" w:color="auto"/>
      </w:divBdr>
    </w:div>
    <w:div w:id="1151630714">
      <w:bodyDiv w:val="1"/>
      <w:marLeft w:val="0"/>
      <w:marRight w:val="0"/>
      <w:marTop w:val="0"/>
      <w:marBottom w:val="0"/>
      <w:divBdr>
        <w:top w:val="none" w:sz="0" w:space="0" w:color="auto"/>
        <w:left w:val="none" w:sz="0" w:space="0" w:color="auto"/>
        <w:bottom w:val="none" w:sz="0" w:space="0" w:color="auto"/>
        <w:right w:val="none" w:sz="0" w:space="0" w:color="auto"/>
      </w:divBdr>
    </w:div>
    <w:div w:id="1356344580">
      <w:bodyDiv w:val="1"/>
      <w:marLeft w:val="0"/>
      <w:marRight w:val="0"/>
      <w:marTop w:val="0"/>
      <w:marBottom w:val="0"/>
      <w:divBdr>
        <w:top w:val="none" w:sz="0" w:space="0" w:color="auto"/>
        <w:left w:val="none" w:sz="0" w:space="0" w:color="auto"/>
        <w:bottom w:val="none" w:sz="0" w:space="0" w:color="auto"/>
        <w:right w:val="none" w:sz="0" w:space="0" w:color="auto"/>
      </w:divBdr>
    </w:div>
    <w:div w:id="1434595394">
      <w:bodyDiv w:val="1"/>
      <w:marLeft w:val="0"/>
      <w:marRight w:val="0"/>
      <w:marTop w:val="0"/>
      <w:marBottom w:val="0"/>
      <w:divBdr>
        <w:top w:val="none" w:sz="0" w:space="0" w:color="auto"/>
        <w:left w:val="none" w:sz="0" w:space="0" w:color="auto"/>
        <w:bottom w:val="none" w:sz="0" w:space="0" w:color="auto"/>
        <w:right w:val="none" w:sz="0" w:space="0" w:color="auto"/>
      </w:divBdr>
    </w:div>
    <w:div w:id="1674143308">
      <w:bodyDiv w:val="1"/>
      <w:marLeft w:val="0"/>
      <w:marRight w:val="0"/>
      <w:marTop w:val="0"/>
      <w:marBottom w:val="0"/>
      <w:divBdr>
        <w:top w:val="none" w:sz="0" w:space="0" w:color="auto"/>
        <w:left w:val="none" w:sz="0" w:space="0" w:color="auto"/>
        <w:bottom w:val="none" w:sz="0" w:space="0" w:color="auto"/>
        <w:right w:val="none" w:sz="0" w:space="0" w:color="auto"/>
      </w:divBdr>
    </w:div>
    <w:div w:id="1696075090">
      <w:bodyDiv w:val="1"/>
      <w:marLeft w:val="0"/>
      <w:marRight w:val="0"/>
      <w:marTop w:val="0"/>
      <w:marBottom w:val="0"/>
      <w:divBdr>
        <w:top w:val="none" w:sz="0" w:space="0" w:color="auto"/>
        <w:left w:val="none" w:sz="0" w:space="0" w:color="auto"/>
        <w:bottom w:val="none" w:sz="0" w:space="0" w:color="auto"/>
        <w:right w:val="none" w:sz="0" w:space="0" w:color="auto"/>
      </w:divBdr>
    </w:div>
    <w:div w:id="1799756396">
      <w:bodyDiv w:val="1"/>
      <w:marLeft w:val="0"/>
      <w:marRight w:val="0"/>
      <w:marTop w:val="0"/>
      <w:marBottom w:val="0"/>
      <w:divBdr>
        <w:top w:val="none" w:sz="0" w:space="0" w:color="auto"/>
        <w:left w:val="none" w:sz="0" w:space="0" w:color="auto"/>
        <w:bottom w:val="none" w:sz="0" w:space="0" w:color="auto"/>
        <w:right w:val="none" w:sz="0" w:space="0" w:color="auto"/>
      </w:divBdr>
    </w:div>
    <w:div w:id="1819879950">
      <w:bodyDiv w:val="1"/>
      <w:marLeft w:val="0"/>
      <w:marRight w:val="0"/>
      <w:marTop w:val="0"/>
      <w:marBottom w:val="0"/>
      <w:divBdr>
        <w:top w:val="none" w:sz="0" w:space="0" w:color="auto"/>
        <w:left w:val="none" w:sz="0" w:space="0" w:color="auto"/>
        <w:bottom w:val="none" w:sz="0" w:space="0" w:color="auto"/>
        <w:right w:val="none" w:sz="0" w:space="0" w:color="auto"/>
      </w:divBdr>
    </w:div>
    <w:div w:id="1933585960">
      <w:bodyDiv w:val="1"/>
      <w:marLeft w:val="0"/>
      <w:marRight w:val="0"/>
      <w:marTop w:val="0"/>
      <w:marBottom w:val="0"/>
      <w:divBdr>
        <w:top w:val="none" w:sz="0" w:space="0" w:color="auto"/>
        <w:left w:val="none" w:sz="0" w:space="0" w:color="auto"/>
        <w:bottom w:val="none" w:sz="0" w:space="0" w:color="auto"/>
        <w:right w:val="none" w:sz="0" w:space="0" w:color="auto"/>
      </w:divBdr>
    </w:div>
    <w:div w:id="2076196922">
      <w:bodyDiv w:val="1"/>
      <w:marLeft w:val="0"/>
      <w:marRight w:val="0"/>
      <w:marTop w:val="0"/>
      <w:marBottom w:val="0"/>
      <w:divBdr>
        <w:top w:val="none" w:sz="0" w:space="0" w:color="auto"/>
        <w:left w:val="none" w:sz="0" w:space="0" w:color="auto"/>
        <w:bottom w:val="none" w:sz="0" w:space="0" w:color="auto"/>
        <w:right w:val="none" w:sz="0" w:space="0" w:color="auto"/>
      </w:divBdr>
    </w:div>
    <w:div w:id="20813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182E-C31B-4888-8A74-CD4B7848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6599</Words>
  <Characters>35640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42155</CharactersWithSpaces>
  <SharedDoc>false</SharedDoc>
  <HLinks>
    <vt:vector size="6" baseType="variant">
      <vt:variant>
        <vt:i4>589857</vt:i4>
      </vt:variant>
      <vt:variant>
        <vt:i4>0</vt:i4>
      </vt:variant>
      <vt:variant>
        <vt:i4>0</vt:i4>
      </vt:variant>
      <vt:variant>
        <vt:i4>5</vt:i4>
      </vt:variant>
      <vt:variant>
        <vt:lpwstr>mailto:XXXXXXXXX@aguai.sp.gov.br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2021-05-21T16:39:00Z</dcterms:created>
  <dcterms:modified xsi:type="dcterms:W3CDTF">2021-05-24T11:57:00Z</dcterms:modified>
</cp:coreProperties>
</file>